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E3B9B9" w14:textId="3A79C6EE" w:rsidR="00F75DC7" w:rsidRPr="00F610E4" w:rsidRDefault="00F75DC7" w:rsidP="00F75DC7">
      <w:pPr>
        <w:pStyle w:val="Heading1"/>
        <w:jc w:val="center"/>
        <w:rPr>
          <w:rFonts w:ascii="Arial" w:hAnsi="Arial" w:cs="Arial"/>
        </w:rPr>
      </w:pPr>
      <w:r w:rsidRPr="00F610E4">
        <w:rPr>
          <w:rFonts w:ascii="Arial" w:hAnsi="Arial" w:cs="Arial"/>
        </w:rPr>
        <w:t>Working Alone Check-In Procedure</w:t>
      </w:r>
    </w:p>
    <w:p w14:paraId="7BE2F7FD" w14:textId="77777777" w:rsidR="00260C7A" w:rsidRDefault="00260C7A">
      <w:pPr>
        <w:rPr>
          <w:rFonts w:ascii="Arial" w:hAnsi="Arial" w:cs="Arial"/>
        </w:rPr>
      </w:pPr>
    </w:p>
    <w:p w14:paraId="56F5BB38" w14:textId="4BD9C18C" w:rsidR="00F75DC7" w:rsidRPr="00F610E4" w:rsidRDefault="000F2AF7">
      <w:pPr>
        <w:rPr>
          <w:rFonts w:ascii="Arial" w:hAnsi="Arial" w:cs="Arial"/>
        </w:rPr>
      </w:pPr>
      <w:r w:rsidRPr="00F610E4">
        <w:rPr>
          <w:rFonts w:ascii="Arial" w:hAnsi="Arial" w:cs="Arial"/>
        </w:rPr>
        <w:t>This procedure outlines the required steps for checking in with workers who are working alone or in isolation</w:t>
      </w:r>
      <w:r w:rsidR="00780714" w:rsidRPr="00F610E4">
        <w:rPr>
          <w:rFonts w:ascii="Arial" w:hAnsi="Arial" w:cs="Arial"/>
        </w:rPr>
        <w:t xml:space="preserve">. </w:t>
      </w:r>
      <w:r w:rsidRPr="00F610E4">
        <w:rPr>
          <w:rFonts w:ascii="Arial" w:hAnsi="Arial" w:cs="Arial"/>
        </w:rPr>
        <w:t>The purpose is to ensure their safety and to provide a timely response in the event of an emergency or missed check-in. This procedure applies to all staff who perform work alone, particularly during high-risk or isolated tasks.</w:t>
      </w:r>
    </w:p>
    <w:p w14:paraId="2A1D3862" w14:textId="77777777" w:rsidR="00260C7A" w:rsidRDefault="00260C7A" w:rsidP="00DE5B8B"/>
    <w:p w14:paraId="505FB78D" w14:textId="4D50A6D6" w:rsidR="00826993" w:rsidRPr="00F610E4" w:rsidRDefault="00826993" w:rsidP="00826993">
      <w:pPr>
        <w:pStyle w:val="Heading2"/>
        <w:rPr>
          <w:rFonts w:ascii="Arial" w:hAnsi="Arial" w:cs="Arial"/>
        </w:rPr>
      </w:pPr>
      <w:r w:rsidRPr="00F610E4">
        <w:rPr>
          <w:rFonts w:ascii="Arial" w:hAnsi="Arial" w:cs="Arial"/>
        </w:rPr>
        <w:t xml:space="preserve">Before </w:t>
      </w:r>
      <w:proofErr w:type="gramStart"/>
      <w:r w:rsidRPr="00F610E4">
        <w:rPr>
          <w:rFonts w:ascii="Arial" w:hAnsi="Arial" w:cs="Arial"/>
        </w:rPr>
        <w:t xml:space="preserve">the </w:t>
      </w:r>
      <w:r w:rsidR="00BD02AC">
        <w:rPr>
          <w:rFonts w:ascii="Arial" w:hAnsi="Arial" w:cs="Arial"/>
        </w:rPr>
        <w:t>Solo</w:t>
      </w:r>
      <w:proofErr w:type="gramEnd"/>
      <w:r w:rsidR="00BD02AC">
        <w:rPr>
          <w:rFonts w:ascii="Arial" w:hAnsi="Arial" w:cs="Arial"/>
        </w:rPr>
        <w:t xml:space="preserve">/Isolated </w:t>
      </w:r>
      <w:r w:rsidRPr="00F610E4">
        <w:rPr>
          <w:rFonts w:ascii="Arial" w:hAnsi="Arial" w:cs="Arial"/>
        </w:rPr>
        <w:t>Work Begins</w:t>
      </w:r>
      <w:r w:rsidR="00F610E4" w:rsidRPr="00F610E4">
        <w:rPr>
          <w:rFonts w:ascii="Arial" w:hAnsi="Arial" w:cs="Arial"/>
        </w:rPr>
        <w:t>:</w:t>
      </w:r>
    </w:p>
    <w:p w14:paraId="1F1A1482" w14:textId="4BA2F91F" w:rsidR="00826993" w:rsidRPr="00F610E4" w:rsidRDefault="00780714" w:rsidP="00780714">
      <w:pPr>
        <w:pStyle w:val="ListParagraph"/>
        <w:numPr>
          <w:ilvl w:val="0"/>
          <w:numId w:val="12"/>
        </w:numPr>
        <w:rPr>
          <w:rFonts w:ascii="Arial" w:hAnsi="Arial" w:cs="Arial"/>
        </w:rPr>
      </w:pPr>
      <w:r w:rsidRPr="00F610E4">
        <w:rPr>
          <w:rFonts w:ascii="Arial" w:hAnsi="Arial" w:cs="Arial"/>
        </w:rPr>
        <w:t xml:space="preserve">Identify and assess the </w:t>
      </w:r>
      <w:r w:rsidR="00066D62" w:rsidRPr="00F610E4">
        <w:rPr>
          <w:rFonts w:ascii="Arial" w:hAnsi="Arial" w:cs="Arial"/>
        </w:rPr>
        <w:t xml:space="preserve">solo/isolated work to determine the appropriate check-in frequency based on the nature of the work, location, and level of isolation. </w:t>
      </w:r>
    </w:p>
    <w:p w14:paraId="0CE892B7" w14:textId="118A2945" w:rsidR="00066D62" w:rsidRPr="00F610E4" w:rsidRDefault="00A45DC7" w:rsidP="00780714">
      <w:pPr>
        <w:pStyle w:val="ListParagraph"/>
        <w:numPr>
          <w:ilvl w:val="0"/>
          <w:numId w:val="12"/>
        </w:numPr>
        <w:rPr>
          <w:rFonts w:ascii="Arial" w:hAnsi="Arial" w:cs="Arial"/>
        </w:rPr>
      </w:pPr>
      <w:r w:rsidRPr="00F610E4">
        <w:rPr>
          <w:rFonts w:ascii="Arial" w:hAnsi="Arial" w:cs="Arial"/>
        </w:rPr>
        <w:t>Ensure the worker has access to a reliable communication method (e.g., mobile phone, radio, check-in app)</w:t>
      </w:r>
      <w:r w:rsidR="00891C70" w:rsidRPr="00F610E4">
        <w:rPr>
          <w:rFonts w:ascii="Arial" w:hAnsi="Arial" w:cs="Arial"/>
        </w:rPr>
        <w:t xml:space="preserve">. </w:t>
      </w:r>
    </w:p>
    <w:p w14:paraId="3E928CF0" w14:textId="33A832B4" w:rsidR="00891C70" w:rsidRPr="00F610E4" w:rsidRDefault="00891C70" w:rsidP="00780714">
      <w:pPr>
        <w:pStyle w:val="ListParagraph"/>
        <w:numPr>
          <w:ilvl w:val="0"/>
          <w:numId w:val="12"/>
        </w:numPr>
        <w:rPr>
          <w:rFonts w:ascii="Arial" w:hAnsi="Arial" w:cs="Arial"/>
        </w:rPr>
      </w:pPr>
      <w:r w:rsidRPr="00F610E4">
        <w:rPr>
          <w:rFonts w:ascii="Arial" w:hAnsi="Arial" w:cs="Arial"/>
        </w:rPr>
        <w:t xml:space="preserve">Designate a check-in contact person (usually a supervisor, manager, or dispatcher) responsible for initiating and responding to check-ins. </w:t>
      </w:r>
    </w:p>
    <w:p w14:paraId="0046AFAF" w14:textId="54A56FF0" w:rsidR="0029448E" w:rsidRPr="00F610E4" w:rsidRDefault="0029448E" w:rsidP="0029448E">
      <w:pPr>
        <w:pStyle w:val="ListParagraph"/>
        <w:numPr>
          <w:ilvl w:val="0"/>
          <w:numId w:val="12"/>
        </w:numPr>
        <w:rPr>
          <w:rFonts w:ascii="Arial" w:hAnsi="Arial" w:cs="Arial"/>
        </w:rPr>
      </w:pPr>
      <w:r w:rsidRPr="00F610E4">
        <w:rPr>
          <w:rFonts w:ascii="Arial" w:hAnsi="Arial" w:cs="Arial"/>
        </w:rPr>
        <w:t xml:space="preserve">Confirm the check-in schedule and emergency procedures for the worker. </w:t>
      </w:r>
    </w:p>
    <w:p w14:paraId="275E92EB" w14:textId="24257F0C" w:rsidR="00F810AA" w:rsidRPr="00F610E4" w:rsidRDefault="00F810AA" w:rsidP="0029448E">
      <w:pPr>
        <w:pStyle w:val="ListParagraph"/>
        <w:numPr>
          <w:ilvl w:val="0"/>
          <w:numId w:val="12"/>
        </w:numPr>
        <w:rPr>
          <w:rFonts w:ascii="Arial" w:hAnsi="Arial" w:cs="Arial"/>
        </w:rPr>
      </w:pPr>
      <w:r w:rsidRPr="00F610E4">
        <w:rPr>
          <w:rFonts w:ascii="Arial" w:hAnsi="Arial" w:cs="Arial"/>
        </w:rPr>
        <w:t xml:space="preserve">Ensure all </w:t>
      </w:r>
      <w:r w:rsidR="000B5271" w:rsidRPr="00F610E4">
        <w:rPr>
          <w:rFonts w:ascii="Arial" w:hAnsi="Arial" w:cs="Arial"/>
        </w:rPr>
        <w:t xml:space="preserve">affected workers know of the active working alone check-ins including the worker’s supervisor/manager and first aid attendant. </w:t>
      </w:r>
    </w:p>
    <w:p w14:paraId="750E259C" w14:textId="77777777" w:rsidR="00260C7A" w:rsidRDefault="00260C7A" w:rsidP="00DE5B8B"/>
    <w:p w14:paraId="68D7ADE5" w14:textId="3E08DCDF" w:rsidR="000B5271" w:rsidRPr="00F610E4" w:rsidRDefault="00272674" w:rsidP="00272674">
      <w:pPr>
        <w:pStyle w:val="Heading2"/>
        <w:rPr>
          <w:rFonts w:ascii="Arial" w:hAnsi="Arial" w:cs="Arial"/>
        </w:rPr>
      </w:pPr>
      <w:r w:rsidRPr="00F610E4">
        <w:rPr>
          <w:rFonts w:ascii="Arial" w:hAnsi="Arial" w:cs="Arial"/>
        </w:rPr>
        <w:t>During the Solo/Isolated Work</w:t>
      </w:r>
      <w:r w:rsidR="00F610E4" w:rsidRPr="00F610E4">
        <w:rPr>
          <w:rFonts w:ascii="Arial" w:hAnsi="Arial" w:cs="Arial"/>
        </w:rPr>
        <w:t>:</w:t>
      </w:r>
    </w:p>
    <w:p w14:paraId="6CEEB368" w14:textId="417E1082" w:rsidR="00272674" w:rsidRPr="00F610E4" w:rsidRDefault="0022443D" w:rsidP="0022443D">
      <w:pPr>
        <w:pStyle w:val="ListParagraph"/>
        <w:numPr>
          <w:ilvl w:val="0"/>
          <w:numId w:val="13"/>
        </w:numPr>
        <w:rPr>
          <w:rFonts w:ascii="Arial" w:hAnsi="Arial" w:cs="Arial"/>
        </w:rPr>
      </w:pPr>
      <w:r w:rsidRPr="00F610E4">
        <w:rPr>
          <w:rFonts w:ascii="Arial" w:hAnsi="Arial" w:cs="Arial"/>
        </w:rPr>
        <w:t xml:space="preserve">The worker must check-in at the agreed intervals using the designated communication method. </w:t>
      </w:r>
    </w:p>
    <w:p w14:paraId="328CB3F3" w14:textId="1E10C192" w:rsidR="0022443D" w:rsidRPr="00F610E4" w:rsidRDefault="0022443D" w:rsidP="0022443D">
      <w:pPr>
        <w:pStyle w:val="ListParagraph"/>
        <w:numPr>
          <w:ilvl w:val="0"/>
          <w:numId w:val="13"/>
        </w:numPr>
        <w:rPr>
          <w:rFonts w:ascii="Arial" w:hAnsi="Arial" w:cs="Arial"/>
        </w:rPr>
      </w:pPr>
      <w:r w:rsidRPr="00F610E4">
        <w:rPr>
          <w:rFonts w:ascii="Arial" w:hAnsi="Arial" w:cs="Arial"/>
        </w:rPr>
        <w:t>The check-in contact person must document each check-in using the Working Alone Check-in Log</w:t>
      </w:r>
      <w:r w:rsidR="009D0D26" w:rsidRPr="00F610E4">
        <w:rPr>
          <w:rFonts w:ascii="Arial" w:hAnsi="Arial" w:cs="Arial"/>
        </w:rPr>
        <w:t>.</w:t>
      </w:r>
    </w:p>
    <w:p w14:paraId="112A682E" w14:textId="440FEB51" w:rsidR="009D0D26" w:rsidRPr="00F610E4" w:rsidRDefault="009D0D26" w:rsidP="0022443D">
      <w:pPr>
        <w:pStyle w:val="ListParagraph"/>
        <w:numPr>
          <w:ilvl w:val="0"/>
          <w:numId w:val="13"/>
        </w:numPr>
        <w:rPr>
          <w:rFonts w:ascii="Arial" w:hAnsi="Arial" w:cs="Arial"/>
        </w:rPr>
      </w:pPr>
      <w:r w:rsidRPr="00F610E4">
        <w:rPr>
          <w:rFonts w:ascii="Arial" w:hAnsi="Arial" w:cs="Arial"/>
        </w:rPr>
        <w:t xml:space="preserve">If any concerns or hazards arise during </w:t>
      </w:r>
      <w:proofErr w:type="gramStart"/>
      <w:r w:rsidRPr="00F610E4">
        <w:rPr>
          <w:rFonts w:ascii="Arial" w:hAnsi="Arial" w:cs="Arial"/>
        </w:rPr>
        <w:t>the work</w:t>
      </w:r>
      <w:proofErr w:type="gramEnd"/>
      <w:r w:rsidRPr="00F610E4">
        <w:rPr>
          <w:rFonts w:ascii="Arial" w:hAnsi="Arial" w:cs="Arial"/>
        </w:rPr>
        <w:t xml:space="preserve">, the worker must report them immediately for reassessment. </w:t>
      </w:r>
    </w:p>
    <w:p w14:paraId="4F6DCE70" w14:textId="77777777" w:rsidR="00260C7A" w:rsidRDefault="00260C7A" w:rsidP="00DE5B8B"/>
    <w:p w14:paraId="2F07EAC1" w14:textId="3AC5C044" w:rsidR="009D0D26" w:rsidRPr="00F610E4" w:rsidRDefault="009D0D26" w:rsidP="009D0D26">
      <w:pPr>
        <w:pStyle w:val="Heading2"/>
        <w:rPr>
          <w:rFonts w:ascii="Arial" w:hAnsi="Arial" w:cs="Arial"/>
        </w:rPr>
      </w:pPr>
      <w:r w:rsidRPr="00F610E4">
        <w:rPr>
          <w:rFonts w:ascii="Arial" w:hAnsi="Arial" w:cs="Arial"/>
        </w:rPr>
        <w:t>Missed Check-in Protocol</w:t>
      </w:r>
      <w:r w:rsidR="00F610E4" w:rsidRPr="00F610E4">
        <w:rPr>
          <w:rFonts w:ascii="Arial" w:hAnsi="Arial" w:cs="Arial"/>
        </w:rPr>
        <w:t>:</w:t>
      </w:r>
    </w:p>
    <w:p w14:paraId="7FC04EE3" w14:textId="1AB245D9" w:rsidR="009D0D26" w:rsidRPr="00F610E4" w:rsidRDefault="009D0D26" w:rsidP="009D0D26">
      <w:pPr>
        <w:pStyle w:val="ListParagraph"/>
        <w:numPr>
          <w:ilvl w:val="0"/>
          <w:numId w:val="14"/>
        </w:numPr>
        <w:rPr>
          <w:rFonts w:ascii="Arial" w:hAnsi="Arial" w:cs="Arial"/>
        </w:rPr>
      </w:pPr>
      <w:r w:rsidRPr="00F610E4">
        <w:rPr>
          <w:rFonts w:ascii="Arial" w:hAnsi="Arial" w:cs="Arial"/>
        </w:rPr>
        <w:t>If a check-in is missed, the contact person must attempt to reach the worker immediately.</w:t>
      </w:r>
    </w:p>
    <w:p w14:paraId="41403088" w14:textId="01BA549F" w:rsidR="009D0D26" w:rsidRPr="00F610E4" w:rsidRDefault="009D0D26" w:rsidP="009D0D26">
      <w:pPr>
        <w:pStyle w:val="ListParagraph"/>
        <w:numPr>
          <w:ilvl w:val="0"/>
          <w:numId w:val="14"/>
        </w:numPr>
        <w:rPr>
          <w:rFonts w:ascii="Arial" w:hAnsi="Arial" w:cs="Arial"/>
        </w:rPr>
      </w:pPr>
      <w:r w:rsidRPr="00F610E4">
        <w:rPr>
          <w:rFonts w:ascii="Arial" w:hAnsi="Arial" w:cs="Arial"/>
        </w:rPr>
        <w:t xml:space="preserve">If the worker cannot be reached within 10 minutes, follow the escalation protocol which may include: </w:t>
      </w:r>
    </w:p>
    <w:p w14:paraId="79BAE015" w14:textId="2A4A365F" w:rsidR="009D0D26" w:rsidRPr="00F610E4" w:rsidRDefault="009D0D26" w:rsidP="009D0D26">
      <w:pPr>
        <w:pStyle w:val="ListParagraph"/>
        <w:numPr>
          <w:ilvl w:val="1"/>
          <w:numId w:val="14"/>
        </w:numPr>
        <w:rPr>
          <w:rFonts w:ascii="Arial" w:hAnsi="Arial" w:cs="Arial"/>
        </w:rPr>
      </w:pPr>
      <w:r w:rsidRPr="00F610E4">
        <w:rPr>
          <w:rFonts w:ascii="Arial" w:hAnsi="Arial" w:cs="Arial"/>
        </w:rPr>
        <w:t>Calling the worker’s personal phone</w:t>
      </w:r>
      <w:r w:rsidR="00577DDE">
        <w:rPr>
          <w:rFonts w:ascii="Arial" w:hAnsi="Arial" w:cs="Arial"/>
        </w:rPr>
        <w:t xml:space="preserve"> and other available methods</w:t>
      </w:r>
    </w:p>
    <w:p w14:paraId="63659EBE" w14:textId="6FD4A563" w:rsidR="009D0D26" w:rsidRPr="00F610E4" w:rsidRDefault="00260C7A" w:rsidP="009D0D26">
      <w:pPr>
        <w:pStyle w:val="ListParagraph"/>
        <w:numPr>
          <w:ilvl w:val="1"/>
          <w:numId w:val="14"/>
        </w:numPr>
        <w:rPr>
          <w:rFonts w:ascii="Arial" w:hAnsi="Arial" w:cs="Arial"/>
        </w:rPr>
      </w:pPr>
      <w:r w:rsidRPr="00F610E4">
        <w:rPr>
          <w:rFonts w:ascii="Arial" w:hAnsi="Arial" w:cs="Arial"/>
        </w:rPr>
        <w:t xml:space="preserve">Contacting </w:t>
      </w:r>
      <w:r>
        <w:rPr>
          <w:rFonts w:ascii="Arial" w:hAnsi="Arial" w:cs="Arial"/>
        </w:rPr>
        <w:t xml:space="preserve">supervisor, first aid attendant, and </w:t>
      </w:r>
      <w:r w:rsidR="009D0D26" w:rsidRPr="00F610E4">
        <w:rPr>
          <w:rFonts w:ascii="Arial" w:hAnsi="Arial" w:cs="Arial"/>
        </w:rPr>
        <w:t>nearby workers</w:t>
      </w:r>
      <w:r w:rsidR="00577DDE">
        <w:rPr>
          <w:rFonts w:ascii="Arial" w:hAnsi="Arial" w:cs="Arial"/>
        </w:rPr>
        <w:t xml:space="preserve">, if applicable </w:t>
      </w:r>
    </w:p>
    <w:p w14:paraId="585C380A" w14:textId="3520AA5B" w:rsidR="009D0D26" w:rsidRPr="00F610E4" w:rsidRDefault="00826D3B" w:rsidP="009D0D26">
      <w:pPr>
        <w:pStyle w:val="ListParagraph"/>
        <w:numPr>
          <w:ilvl w:val="1"/>
          <w:numId w:val="1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Initiate a physical </w:t>
      </w:r>
      <w:r w:rsidR="00783F55">
        <w:rPr>
          <w:rFonts w:ascii="Arial" w:hAnsi="Arial" w:cs="Arial"/>
        </w:rPr>
        <w:t>check-in</w:t>
      </w:r>
      <w:r>
        <w:rPr>
          <w:rFonts w:ascii="Arial" w:hAnsi="Arial" w:cs="Arial"/>
        </w:rPr>
        <w:t xml:space="preserve"> by having someone v</w:t>
      </w:r>
      <w:r w:rsidR="009D0D26" w:rsidRPr="00F610E4">
        <w:rPr>
          <w:rFonts w:ascii="Arial" w:hAnsi="Arial" w:cs="Arial"/>
        </w:rPr>
        <w:t>isit</w:t>
      </w:r>
      <w:r>
        <w:rPr>
          <w:rFonts w:ascii="Arial" w:hAnsi="Arial" w:cs="Arial"/>
        </w:rPr>
        <w:t xml:space="preserve"> </w:t>
      </w:r>
      <w:r w:rsidR="009D0D26" w:rsidRPr="00F610E4">
        <w:rPr>
          <w:rFonts w:ascii="Arial" w:hAnsi="Arial" w:cs="Arial"/>
        </w:rPr>
        <w:t>the worksite</w:t>
      </w:r>
    </w:p>
    <w:p w14:paraId="758AC050" w14:textId="42EE0C45" w:rsidR="00826D3B" w:rsidRDefault="009D0D26" w:rsidP="00826D3B">
      <w:pPr>
        <w:pStyle w:val="ListParagraph"/>
        <w:numPr>
          <w:ilvl w:val="1"/>
          <w:numId w:val="14"/>
        </w:numPr>
        <w:rPr>
          <w:rFonts w:ascii="Arial" w:hAnsi="Arial" w:cs="Arial"/>
        </w:rPr>
      </w:pPr>
      <w:r w:rsidRPr="00F610E4">
        <w:rPr>
          <w:rFonts w:ascii="Arial" w:hAnsi="Arial" w:cs="Arial"/>
        </w:rPr>
        <w:t>Contacting emergency services if necessary</w:t>
      </w:r>
    </w:p>
    <w:p w14:paraId="15638E92" w14:textId="77777777" w:rsidR="00DE5B8B" w:rsidRPr="00DE5B8B" w:rsidRDefault="00DE5B8B" w:rsidP="00DE5B8B">
      <w:pPr>
        <w:rPr>
          <w:rFonts w:ascii="Arial" w:hAnsi="Arial" w:cs="Arial"/>
        </w:rPr>
      </w:pPr>
    </w:p>
    <w:p w14:paraId="78B245FC" w14:textId="1E4AC65B" w:rsidR="009D0D26" w:rsidRPr="00F610E4" w:rsidRDefault="009D0D26" w:rsidP="009D0D26">
      <w:pPr>
        <w:pStyle w:val="Heading2"/>
        <w:rPr>
          <w:rFonts w:ascii="Arial" w:hAnsi="Arial" w:cs="Arial"/>
        </w:rPr>
      </w:pPr>
      <w:r w:rsidRPr="00F610E4">
        <w:rPr>
          <w:rFonts w:ascii="Arial" w:hAnsi="Arial" w:cs="Arial"/>
        </w:rPr>
        <w:lastRenderedPageBreak/>
        <w:t>After the</w:t>
      </w:r>
      <w:r w:rsidR="00BD02AC">
        <w:rPr>
          <w:rFonts w:ascii="Arial" w:hAnsi="Arial" w:cs="Arial"/>
        </w:rPr>
        <w:t xml:space="preserve"> Solo/Isolated</w:t>
      </w:r>
      <w:r w:rsidRPr="00F610E4">
        <w:rPr>
          <w:rFonts w:ascii="Arial" w:hAnsi="Arial" w:cs="Arial"/>
        </w:rPr>
        <w:t xml:space="preserve"> Work Ends</w:t>
      </w:r>
      <w:r w:rsidR="00F610E4" w:rsidRPr="00F610E4">
        <w:rPr>
          <w:rFonts w:ascii="Arial" w:hAnsi="Arial" w:cs="Arial"/>
        </w:rPr>
        <w:t>:</w:t>
      </w:r>
    </w:p>
    <w:p w14:paraId="37570863" w14:textId="495C2DB7" w:rsidR="009D0D26" w:rsidRPr="00F610E4" w:rsidRDefault="00A70BAD" w:rsidP="009D0D26">
      <w:pPr>
        <w:pStyle w:val="ListParagraph"/>
        <w:numPr>
          <w:ilvl w:val="0"/>
          <w:numId w:val="15"/>
        </w:numPr>
        <w:rPr>
          <w:rFonts w:ascii="Arial" w:hAnsi="Arial" w:cs="Arial"/>
        </w:rPr>
      </w:pPr>
      <w:r w:rsidRPr="00F610E4">
        <w:rPr>
          <w:rFonts w:ascii="Arial" w:hAnsi="Arial" w:cs="Arial"/>
        </w:rPr>
        <w:t xml:space="preserve">The worker must complete a final check-out to confirm the work has ended safely. </w:t>
      </w:r>
    </w:p>
    <w:p w14:paraId="2AC2B4F7" w14:textId="1BF70E28" w:rsidR="00A70BAD" w:rsidRPr="00F610E4" w:rsidRDefault="00A70BAD" w:rsidP="009D0D26">
      <w:pPr>
        <w:pStyle w:val="ListParagraph"/>
        <w:numPr>
          <w:ilvl w:val="0"/>
          <w:numId w:val="15"/>
        </w:numPr>
        <w:rPr>
          <w:rFonts w:ascii="Arial" w:hAnsi="Arial" w:cs="Arial"/>
        </w:rPr>
      </w:pPr>
      <w:r w:rsidRPr="00F610E4">
        <w:rPr>
          <w:rFonts w:ascii="Arial" w:hAnsi="Arial" w:cs="Arial"/>
        </w:rPr>
        <w:t xml:space="preserve">The check-in contact should log the final check-out time </w:t>
      </w:r>
      <w:r w:rsidR="00800106" w:rsidRPr="00F610E4">
        <w:rPr>
          <w:rFonts w:ascii="Arial" w:hAnsi="Arial" w:cs="Arial"/>
        </w:rPr>
        <w:t xml:space="preserve">and close the record for the work. </w:t>
      </w:r>
    </w:p>
    <w:p w14:paraId="7C93B552" w14:textId="77777777" w:rsidR="00260C7A" w:rsidRDefault="00260C7A" w:rsidP="00DE5B8B"/>
    <w:p w14:paraId="35F8E2E3" w14:textId="42958171" w:rsidR="00636DB6" w:rsidRPr="00AF5B4A" w:rsidRDefault="00636DB6" w:rsidP="00636DB6">
      <w:pPr>
        <w:pStyle w:val="Heading2"/>
        <w:rPr>
          <w:rFonts w:ascii="Arial" w:hAnsi="Arial" w:cs="Arial"/>
        </w:rPr>
      </w:pPr>
      <w:r w:rsidRPr="00AF5B4A">
        <w:rPr>
          <w:rFonts w:ascii="Arial" w:hAnsi="Arial" w:cs="Arial"/>
        </w:rPr>
        <w:t>Psychological Health &amp; Safety:</w:t>
      </w:r>
    </w:p>
    <w:p w14:paraId="2824E559" w14:textId="77777777" w:rsidR="00636DB6" w:rsidRPr="00AF5B4A" w:rsidRDefault="00636DB6" w:rsidP="00636DB6">
      <w:pPr>
        <w:rPr>
          <w:rFonts w:ascii="Arial" w:hAnsi="Arial" w:cs="Arial"/>
        </w:rPr>
      </w:pPr>
      <w:r w:rsidRPr="00AF5B4A">
        <w:rPr>
          <w:rFonts w:ascii="Arial" w:hAnsi="Arial" w:cs="Arial"/>
        </w:rPr>
        <w:t xml:space="preserve">Working alone can present psychological risks such as stress, anxiety, or </w:t>
      </w:r>
      <w:proofErr w:type="gramStart"/>
      <w:r w:rsidRPr="00AF5B4A">
        <w:rPr>
          <w:rFonts w:ascii="Arial" w:hAnsi="Arial" w:cs="Arial"/>
        </w:rPr>
        <w:t>feels</w:t>
      </w:r>
      <w:proofErr w:type="gramEnd"/>
      <w:r w:rsidRPr="00AF5B4A">
        <w:rPr>
          <w:rFonts w:ascii="Arial" w:hAnsi="Arial" w:cs="Arial"/>
        </w:rPr>
        <w:t xml:space="preserve"> of isolation. Supervisors and managers should regularly check in with lone workers about how they’re feeling, ensure procedures are working effectively, and offer mental health resources or support where needed.</w:t>
      </w:r>
    </w:p>
    <w:p w14:paraId="1D00565E" w14:textId="77777777" w:rsidR="00260C7A" w:rsidRDefault="00260C7A" w:rsidP="00DE5B8B"/>
    <w:p w14:paraId="3285694A" w14:textId="49A012DC" w:rsidR="00AF5B4A" w:rsidRPr="00AF5B4A" w:rsidRDefault="00AF5B4A" w:rsidP="00D660BF">
      <w:pPr>
        <w:pStyle w:val="Heading2"/>
        <w:rPr>
          <w:rFonts w:ascii="Arial" w:hAnsi="Arial" w:cs="Arial"/>
        </w:rPr>
      </w:pPr>
      <w:r w:rsidRPr="00AF5B4A">
        <w:rPr>
          <w:rFonts w:ascii="Arial" w:hAnsi="Arial" w:cs="Arial"/>
        </w:rPr>
        <w:t>Determining the Check-in Frequency:</w:t>
      </w:r>
    </w:p>
    <w:p w14:paraId="7FB3D7E7" w14:textId="7A88AE40" w:rsidR="00AF5B4A" w:rsidRDefault="00BA3956" w:rsidP="00AF5B4A">
      <w:pPr>
        <w:rPr>
          <w:rFonts w:ascii="Arial" w:hAnsi="Arial" w:cs="Arial"/>
        </w:rPr>
      </w:pPr>
      <w:r>
        <w:rPr>
          <w:rFonts w:ascii="Arial" w:hAnsi="Arial" w:cs="Arial"/>
        </w:rPr>
        <w:t>The following matrix can be used to determine risk rating</w:t>
      </w:r>
      <w:r w:rsidR="004E68E7">
        <w:rPr>
          <w:rFonts w:ascii="Arial" w:hAnsi="Arial" w:cs="Arial"/>
        </w:rPr>
        <w:t xml:space="preserve"> (adopted from Hazard ID &amp; Risk Assessment)</w:t>
      </w:r>
      <w:r w:rsidR="007921A8">
        <w:rPr>
          <w:rFonts w:ascii="Arial" w:hAnsi="Arial" w:cs="Arial"/>
        </w:rPr>
        <w:t xml:space="preserve">: </w:t>
      </w:r>
    </w:p>
    <w:p w14:paraId="3475F15B" w14:textId="4E3C167B" w:rsidR="00AF5B4A" w:rsidRDefault="00F67CF1" w:rsidP="00BA3956">
      <w:pPr>
        <w:jc w:val="center"/>
        <w:rPr>
          <w:rFonts w:ascii="Arial" w:hAnsi="Arial" w:cs="Arial"/>
        </w:rPr>
      </w:pPr>
      <w:r w:rsidRPr="00F67CF1">
        <w:rPr>
          <w:rFonts w:ascii="Arial" w:hAnsi="Arial" w:cs="Arial"/>
          <w:noProof/>
        </w:rPr>
        <w:drawing>
          <wp:inline distT="0" distB="0" distL="0" distR="0" wp14:anchorId="72373A28" wp14:editId="544BBC5B">
            <wp:extent cx="4514850" cy="2617413"/>
            <wp:effectExtent l="0" t="0" r="0" b="0"/>
            <wp:docPr id="1612040067" name="Picture 1" descr="A chart with different colors and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2040067" name="Picture 1" descr="A chart with different colors and text&#10;&#10;AI-generated content may be incorrect."/>
                    <pic:cNvPicPr/>
                  </pic:nvPicPr>
                  <pic:blipFill rotWithShape="1">
                    <a:blip r:embed="rId8"/>
                    <a:srcRect l="1443" t="4224" r="2083" b="36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87" cy="262850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0604E1F" w14:textId="77777777" w:rsidR="004720F4" w:rsidRDefault="007921A8" w:rsidP="007921A8">
      <w:pPr>
        <w:rPr>
          <w:rFonts w:ascii="Arial" w:hAnsi="Arial" w:cs="Arial"/>
        </w:rPr>
      </w:pPr>
      <w:r>
        <w:rPr>
          <w:rFonts w:ascii="Arial" w:hAnsi="Arial" w:cs="Arial"/>
        </w:rPr>
        <w:t>Based on the risk rating of the task, the frequency of check-in</w:t>
      </w:r>
      <w:r w:rsidR="004720F4">
        <w:rPr>
          <w:rFonts w:ascii="Arial" w:hAnsi="Arial" w:cs="Arial"/>
        </w:rPr>
        <w:t xml:space="preserve"> can be then determined using the chart below: </w:t>
      </w:r>
    </w:p>
    <w:p w14:paraId="6C4CC334" w14:textId="693A4D04" w:rsidR="007921A8" w:rsidRPr="00636DB6" w:rsidRDefault="00636DB6" w:rsidP="00636DB6">
      <w:pPr>
        <w:jc w:val="center"/>
        <w:rPr>
          <w:rFonts w:ascii="Arial" w:hAnsi="Arial" w:cs="Arial"/>
        </w:rPr>
      </w:pPr>
      <w:r w:rsidRPr="00636DB6">
        <w:rPr>
          <w:rFonts w:ascii="Arial" w:hAnsi="Arial" w:cs="Arial"/>
          <w:noProof/>
        </w:rPr>
        <w:drawing>
          <wp:inline distT="0" distB="0" distL="0" distR="0" wp14:anchorId="34482995" wp14:editId="26C6D0D7">
            <wp:extent cx="3419475" cy="1607446"/>
            <wp:effectExtent l="0" t="0" r="0" b="0"/>
            <wp:docPr id="1032095132" name="Picture 1" descr="A colorful rectangular box with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2095132" name="Picture 1" descr="A colorful rectangular box with text&#10;&#10;AI-generated content may be incorrect."/>
                    <pic:cNvPicPr/>
                  </pic:nvPicPr>
                  <pic:blipFill rotWithShape="1">
                    <a:blip r:embed="rId9"/>
                    <a:srcRect l="2824" t="7258" r="2809" b="40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9498" cy="161685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B8C358F" w14:textId="77777777" w:rsidR="00E476FB" w:rsidRPr="00AF5B4A" w:rsidRDefault="00E476FB" w:rsidP="00E476FB">
      <w:pPr>
        <w:pStyle w:val="Heading2"/>
        <w:rPr>
          <w:rFonts w:ascii="Arial" w:hAnsi="Arial" w:cs="Arial"/>
        </w:rPr>
      </w:pPr>
      <w:r w:rsidRPr="00AF5B4A">
        <w:rPr>
          <w:rFonts w:ascii="Arial" w:hAnsi="Arial" w:cs="Arial"/>
        </w:rPr>
        <w:lastRenderedPageBreak/>
        <w:t>Training and Communication:</w:t>
      </w:r>
    </w:p>
    <w:p w14:paraId="3B2F5843" w14:textId="2EFA877F" w:rsidR="002D4FDE" w:rsidRDefault="00912051" w:rsidP="005B2CCF">
      <w:pPr>
        <w:rPr>
          <w:rFonts w:ascii="Arial" w:hAnsi="Arial" w:cs="Arial"/>
        </w:rPr>
      </w:pPr>
      <w:r w:rsidRPr="00AF5B4A">
        <w:rPr>
          <w:rFonts w:ascii="Arial" w:hAnsi="Arial" w:cs="Arial"/>
        </w:rPr>
        <w:t xml:space="preserve">Workers and supervisors should be made aware of working alone procedures and their </w:t>
      </w:r>
      <w:r w:rsidR="00490CD8" w:rsidRPr="00AF5B4A">
        <w:rPr>
          <w:rFonts w:ascii="Arial" w:hAnsi="Arial" w:cs="Arial"/>
        </w:rPr>
        <w:t xml:space="preserve">related </w:t>
      </w:r>
      <w:r w:rsidR="002D4FDE" w:rsidRPr="00AF5B4A">
        <w:rPr>
          <w:rFonts w:ascii="Arial" w:hAnsi="Arial" w:cs="Arial"/>
        </w:rPr>
        <w:t>responsibilities,</w:t>
      </w:r>
      <w:r w:rsidRPr="00AF5B4A">
        <w:rPr>
          <w:rFonts w:ascii="Arial" w:hAnsi="Arial" w:cs="Arial"/>
        </w:rPr>
        <w:t xml:space="preserve"> including awareness of the areas of concern and how often workers/supervisors are expected to check-in. </w:t>
      </w:r>
    </w:p>
    <w:p w14:paraId="0D80C4F2" w14:textId="0349A443" w:rsidR="005B2CCF" w:rsidRPr="00AF5B4A" w:rsidRDefault="00912051" w:rsidP="005B2CCF">
      <w:pPr>
        <w:rPr>
          <w:rFonts w:ascii="Arial" w:hAnsi="Arial" w:cs="Arial"/>
        </w:rPr>
      </w:pPr>
      <w:r w:rsidRPr="00AF5B4A">
        <w:rPr>
          <w:rFonts w:ascii="Arial" w:hAnsi="Arial" w:cs="Arial"/>
        </w:rPr>
        <w:t>Re</w:t>
      </w:r>
      <w:r w:rsidR="00490CD8" w:rsidRPr="00AF5B4A">
        <w:rPr>
          <w:rFonts w:ascii="Arial" w:hAnsi="Arial" w:cs="Arial"/>
        </w:rPr>
        <w:t xml:space="preserve">fresher </w:t>
      </w:r>
      <w:r w:rsidRPr="00AF5B4A">
        <w:rPr>
          <w:rFonts w:ascii="Arial" w:hAnsi="Arial" w:cs="Arial"/>
        </w:rPr>
        <w:t xml:space="preserve">training </w:t>
      </w:r>
      <w:r w:rsidR="003809A6" w:rsidRPr="00AF5B4A">
        <w:rPr>
          <w:rFonts w:ascii="Arial" w:hAnsi="Arial" w:cs="Arial"/>
        </w:rPr>
        <w:t xml:space="preserve">can occur annually or whenever </w:t>
      </w:r>
      <w:r w:rsidR="00954B1F" w:rsidRPr="00AF5B4A">
        <w:rPr>
          <w:rFonts w:ascii="Arial" w:hAnsi="Arial" w:cs="Arial"/>
        </w:rPr>
        <w:t xml:space="preserve">there is </w:t>
      </w:r>
      <w:r w:rsidR="003809A6" w:rsidRPr="00AF5B4A">
        <w:rPr>
          <w:rFonts w:ascii="Arial" w:hAnsi="Arial" w:cs="Arial"/>
        </w:rPr>
        <w:t>a change in the procedure</w:t>
      </w:r>
      <w:r w:rsidR="00954B1F" w:rsidRPr="00AF5B4A">
        <w:rPr>
          <w:rFonts w:ascii="Arial" w:hAnsi="Arial" w:cs="Arial"/>
        </w:rPr>
        <w:t>.</w:t>
      </w:r>
    </w:p>
    <w:p w14:paraId="2B6475CC" w14:textId="77777777" w:rsidR="00DE5B8B" w:rsidRDefault="00DE5B8B" w:rsidP="00DE5B8B"/>
    <w:p w14:paraId="0E1B15F3" w14:textId="2F09F0B7" w:rsidR="00526F89" w:rsidRPr="00526F89" w:rsidRDefault="00736FCE" w:rsidP="00636DB6">
      <w:pPr>
        <w:pStyle w:val="Heading2"/>
        <w:rPr>
          <w:rFonts w:ascii="Arial" w:hAnsi="Arial" w:cs="Arial"/>
        </w:rPr>
      </w:pPr>
      <w:r w:rsidRPr="00526F89">
        <w:rPr>
          <w:rFonts w:ascii="Arial" w:hAnsi="Arial" w:cs="Arial"/>
        </w:rPr>
        <w:t xml:space="preserve">Procedure </w:t>
      </w:r>
      <w:r w:rsidR="00526F89" w:rsidRPr="00526F89">
        <w:rPr>
          <w:rFonts w:ascii="Arial" w:hAnsi="Arial" w:cs="Arial"/>
        </w:rPr>
        <w:t>Administration:</w:t>
      </w:r>
    </w:p>
    <w:p w14:paraId="52B6FC0E" w14:textId="28D40082" w:rsidR="004D5AE2" w:rsidRDefault="004D5AE2" w:rsidP="00526F89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This procedure is to be reviewed annually and revised as necessary. It may also be reviewed and revised at any time if: </w:t>
      </w:r>
    </w:p>
    <w:p w14:paraId="503C2152" w14:textId="0414981C" w:rsidR="004D5AE2" w:rsidRPr="004D5AE2" w:rsidRDefault="004D5AE2" w:rsidP="004D5AE2">
      <w:pPr>
        <w:pStyle w:val="ListParagraph"/>
        <w:numPr>
          <w:ilvl w:val="0"/>
          <w:numId w:val="20"/>
        </w:numPr>
        <w:rPr>
          <w:rFonts w:ascii="Arial" w:hAnsi="Arial" w:cs="Arial"/>
        </w:rPr>
      </w:pPr>
      <w:r w:rsidRPr="004D5AE2">
        <w:rPr>
          <w:rFonts w:ascii="Arial" w:hAnsi="Arial" w:cs="Arial"/>
        </w:rPr>
        <w:t xml:space="preserve">There are changes to Regulation </w:t>
      </w:r>
    </w:p>
    <w:p w14:paraId="4088138C" w14:textId="1B324BC7" w:rsidR="004D5AE2" w:rsidRPr="004D5AE2" w:rsidRDefault="004D5AE2" w:rsidP="004D5AE2">
      <w:pPr>
        <w:pStyle w:val="ListParagraph"/>
        <w:numPr>
          <w:ilvl w:val="0"/>
          <w:numId w:val="20"/>
        </w:numPr>
        <w:rPr>
          <w:rFonts w:ascii="Arial" w:hAnsi="Arial" w:cs="Arial"/>
        </w:rPr>
      </w:pPr>
      <w:r w:rsidRPr="004D5AE2">
        <w:rPr>
          <w:rFonts w:ascii="Arial" w:hAnsi="Arial" w:cs="Arial"/>
        </w:rPr>
        <w:t>A change in the work environment, tasks, or equipment introduces new applicable hazards</w:t>
      </w:r>
    </w:p>
    <w:p w14:paraId="6C9A5595" w14:textId="66A3B724" w:rsidR="004D5AE2" w:rsidRPr="004D5AE2" w:rsidRDefault="004D5AE2" w:rsidP="004D5AE2">
      <w:pPr>
        <w:pStyle w:val="ListParagraph"/>
        <w:numPr>
          <w:ilvl w:val="0"/>
          <w:numId w:val="20"/>
        </w:numPr>
        <w:rPr>
          <w:rFonts w:ascii="Arial" w:hAnsi="Arial" w:cs="Arial"/>
        </w:rPr>
      </w:pPr>
      <w:r w:rsidRPr="004D5AE2">
        <w:rPr>
          <w:rFonts w:ascii="Arial" w:hAnsi="Arial" w:cs="Arial"/>
        </w:rPr>
        <w:t xml:space="preserve">An incident involving a lone worker occurs </w:t>
      </w:r>
    </w:p>
    <w:p w14:paraId="2839498A" w14:textId="54DA9FED" w:rsidR="004D5AE2" w:rsidRDefault="004D5AE2" w:rsidP="004D5AE2">
      <w:pPr>
        <w:pStyle w:val="ListParagraph"/>
        <w:numPr>
          <w:ilvl w:val="0"/>
          <w:numId w:val="20"/>
        </w:numPr>
        <w:rPr>
          <w:rFonts w:ascii="Arial" w:hAnsi="Arial" w:cs="Arial"/>
        </w:rPr>
      </w:pPr>
      <w:r w:rsidRPr="004D5AE2">
        <w:rPr>
          <w:rFonts w:ascii="Arial" w:hAnsi="Arial" w:cs="Arial"/>
        </w:rPr>
        <w:t>Procedures are reported to be working ineffectively</w:t>
      </w:r>
    </w:p>
    <w:p w14:paraId="2174791E" w14:textId="77777777" w:rsidR="004D5AE2" w:rsidRPr="004D5AE2" w:rsidRDefault="004D5AE2" w:rsidP="004D5AE2">
      <w:pPr>
        <w:rPr>
          <w:rFonts w:ascii="Arial" w:hAnsi="Arial" w:cs="Arial"/>
        </w:rPr>
      </w:pPr>
    </w:p>
    <w:p w14:paraId="4A8805CD" w14:textId="666D320D" w:rsidR="004D5AE2" w:rsidRDefault="00526F89" w:rsidP="00526F89">
      <w:pPr>
        <w:rPr>
          <w:rFonts w:ascii="Arial" w:hAnsi="Arial" w:cs="Arial"/>
        </w:rPr>
      </w:pPr>
      <w:r w:rsidRPr="00526F89">
        <w:rPr>
          <w:rFonts w:ascii="Arial" w:hAnsi="Arial" w:cs="Arial"/>
        </w:rPr>
        <w:t xml:space="preserve">Date Implemented: </w:t>
      </w:r>
      <w:r w:rsidRPr="00526F89">
        <w:rPr>
          <w:rFonts w:ascii="Arial" w:hAnsi="Arial" w:cs="Arial"/>
        </w:rPr>
        <w:tab/>
      </w:r>
      <w:r w:rsidRPr="00526F89">
        <w:rPr>
          <w:rFonts w:ascii="Arial" w:hAnsi="Arial" w:cs="Arial"/>
        </w:rPr>
        <w:tab/>
      </w:r>
      <w:r w:rsidRPr="00526F89">
        <w:rPr>
          <w:rFonts w:ascii="Arial" w:hAnsi="Arial" w:cs="Arial"/>
        </w:rPr>
        <w:tab/>
      </w:r>
      <w:r w:rsidRPr="00526F89">
        <w:rPr>
          <w:rFonts w:ascii="Arial" w:hAnsi="Arial" w:cs="Arial"/>
        </w:rPr>
        <w:tab/>
      </w:r>
      <w:r w:rsidR="004D5AE2">
        <w:rPr>
          <w:rFonts w:ascii="Arial" w:hAnsi="Arial" w:cs="Arial"/>
        </w:rPr>
        <w:tab/>
      </w:r>
      <w:r w:rsidRPr="00526F89">
        <w:rPr>
          <w:rFonts w:ascii="Arial" w:hAnsi="Arial" w:cs="Arial"/>
        </w:rPr>
        <w:t>By:</w:t>
      </w:r>
      <w:r w:rsidR="002D4FDE">
        <w:rPr>
          <w:rFonts w:ascii="Arial" w:hAnsi="Arial" w:cs="Arial"/>
        </w:rPr>
        <w:br/>
      </w:r>
      <w:r w:rsidRPr="00526F89">
        <w:rPr>
          <w:rFonts w:ascii="Arial" w:hAnsi="Arial" w:cs="Arial"/>
        </w:rPr>
        <w:t xml:space="preserve">Date Reviewed/Revised: </w:t>
      </w:r>
      <w:r w:rsidRPr="00526F89">
        <w:rPr>
          <w:rFonts w:ascii="Arial" w:hAnsi="Arial" w:cs="Arial"/>
        </w:rPr>
        <w:tab/>
      </w:r>
      <w:r w:rsidRPr="00526F89">
        <w:rPr>
          <w:rFonts w:ascii="Arial" w:hAnsi="Arial" w:cs="Arial"/>
        </w:rPr>
        <w:tab/>
      </w:r>
      <w:r w:rsidRPr="00526F89">
        <w:rPr>
          <w:rFonts w:ascii="Arial" w:hAnsi="Arial" w:cs="Arial"/>
        </w:rPr>
        <w:tab/>
      </w:r>
      <w:r w:rsidR="004D5AE2">
        <w:rPr>
          <w:rFonts w:ascii="Arial" w:hAnsi="Arial" w:cs="Arial"/>
        </w:rPr>
        <w:tab/>
      </w:r>
      <w:r w:rsidRPr="00526F89">
        <w:rPr>
          <w:rFonts w:ascii="Arial" w:hAnsi="Arial" w:cs="Arial"/>
        </w:rPr>
        <w:t>By:</w:t>
      </w:r>
    </w:p>
    <w:p w14:paraId="39181149" w14:textId="525CBB3D" w:rsidR="00F75DC7" w:rsidRPr="002D4FDE" w:rsidRDefault="00F75DC7" w:rsidP="00526F89">
      <w:pPr>
        <w:rPr>
          <w:rFonts w:ascii="Arial" w:hAnsi="Arial" w:cs="Arial"/>
        </w:rPr>
      </w:pPr>
      <w:r w:rsidRPr="00636DB6">
        <w:br w:type="page"/>
      </w:r>
    </w:p>
    <w:p w14:paraId="022AF721" w14:textId="61EBDA6C" w:rsidR="00B55AE0" w:rsidRPr="00F610E4" w:rsidRDefault="004D5AE2">
      <w:pPr>
        <w:pStyle w:val="Heading1"/>
        <w:jc w:val="center"/>
        <w:rPr>
          <w:rFonts w:ascii="Arial" w:hAnsi="Arial" w:cs="Arial"/>
        </w:rPr>
      </w:pPr>
      <w:r w:rsidRPr="00F610E4">
        <w:rPr>
          <w:rFonts w:ascii="Arial" w:hAnsi="Arial" w:cs="Arial"/>
        </w:rPr>
        <w:lastRenderedPageBreak/>
        <w:t>Working Alone Check-In Log</w:t>
      </w:r>
    </w:p>
    <w:p w14:paraId="455750CE" w14:textId="6A03E159" w:rsidR="00B55AE0" w:rsidRPr="00F610E4" w:rsidRDefault="004D5AE2">
      <w:pPr>
        <w:rPr>
          <w:rFonts w:ascii="Arial" w:hAnsi="Arial" w:cs="Arial"/>
        </w:rPr>
      </w:pPr>
      <w:r w:rsidRPr="00F610E4">
        <w:rPr>
          <w:rFonts w:ascii="Arial" w:hAnsi="Arial" w:cs="Arial"/>
        </w:rPr>
        <w:t xml:space="preserve">This log is used to document check-ins for workers who are working alone or in isolation. Check-ins </w:t>
      </w:r>
      <w:r w:rsidR="00030C99" w:rsidRPr="00F610E4">
        <w:rPr>
          <w:rFonts w:ascii="Arial" w:hAnsi="Arial" w:cs="Arial"/>
        </w:rPr>
        <w:t xml:space="preserve">should begin at the </w:t>
      </w:r>
      <w:r w:rsidR="007A7D80" w:rsidRPr="00F610E4">
        <w:rPr>
          <w:rFonts w:ascii="Arial" w:hAnsi="Arial" w:cs="Arial"/>
        </w:rPr>
        <w:t>start</w:t>
      </w:r>
      <w:r w:rsidR="00030C99" w:rsidRPr="00F610E4">
        <w:rPr>
          <w:rFonts w:ascii="Arial" w:hAnsi="Arial" w:cs="Arial"/>
        </w:rPr>
        <w:t xml:space="preserve"> of the work </w:t>
      </w:r>
      <w:r w:rsidR="002B1BC2" w:rsidRPr="00F610E4">
        <w:rPr>
          <w:rFonts w:ascii="Arial" w:hAnsi="Arial" w:cs="Arial"/>
        </w:rPr>
        <w:t>and continue until the work is complete</w:t>
      </w:r>
      <w:r w:rsidR="007A7D80" w:rsidRPr="00F610E4">
        <w:rPr>
          <w:rFonts w:ascii="Arial" w:hAnsi="Arial" w:cs="Arial"/>
        </w:rPr>
        <w:t>.</w:t>
      </w:r>
      <w:r w:rsidR="00B659E7" w:rsidRPr="00F610E4">
        <w:rPr>
          <w:rFonts w:ascii="Arial" w:hAnsi="Arial" w:cs="Arial"/>
        </w:rPr>
        <w:br/>
      </w:r>
      <w:r w:rsidR="00771C5A" w:rsidRPr="00F610E4">
        <w:rPr>
          <w:rFonts w:ascii="Arial" w:hAnsi="Arial" w:cs="Arial"/>
        </w:rPr>
        <w:t>Check-in</w:t>
      </w:r>
      <w:r w:rsidR="00B659E7" w:rsidRPr="00F610E4">
        <w:rPr>
          <w:rFonts w:ascii="Arial" w:hAnsi="Arial" w:cs="Arial"/>
        </w:rPr>
        <w:t xml:space="preserve"> </w:t>
      </w:r>
      <w:r w:rsidR="00407E8B" w:rsidRPr="00F610E4">
        <w:rPr>
          <w:rFonts w:ascii="Arial" w:hAnsi="Arial" w:cs="Arial"/>
        </w:rPr>
        <w:t>frequency</w:t>
      </w:r>
      <w:r w:rsidR="00B659E7" w:rsidRPr="00F610E4">
        <w:rPr>
          <w:rFonts w:ascii="Arial" w:hAnsi="Arial" w:cs="Arial"/>
        </w:rPr>
        <w:t xml:space="preserve"> is</w:t>
      </w:r>
      <w:r w:rsidR="00407E8B" w:rsidRPr="00F610E4">
        <w:rPr>
          <w:rFonts w:ascii="Arial" w:hAnsi="Arial" w:cs="Arial"/>
        </w:rPr>
        <w:t xml:space="preserve"> based on the assessed level of risk</w:t>
      </w:r>
      <w:r w:rsidR="0008659D" w:rsidRPr="00F610E4">
        <w:rPr>
          <w:rFonts w:ascii="Arial" w:hAnsi="Arial" w:cs="Arial"/>
        </w:rPr>
        <w:t xml:space="preserve"> and location of the work. </w:t>
      </w:r>
    </w:p>
    <w:p w14:paraId="41C3C1EF" w14:textId="2E59ACC7" w:rsidR="00B55AE0" w:rsidRPr="00F610E4" w:rsidRDefault="004D5AE2">
      <w:pPr>
        <w:pStyle w:val="Heading2"/>
        <w:rPr>
          <w:rFonts w:ascii="Arial" w:hAnsi="Arial" w:cs="Arial"/>
        </w:rPr>
      </w:pPr>
      <w:r w:rsidRPr="00F610E4">
        <w:rPr>
          <w:rFonts w:ascii="Arial" w:hAnsi="Arial" w:cs="Arial"/>
        </w:rPr>
        <w:t>Worker Information</w:t>
      </w:r>
      <w:r w:rsidR="002F6633">
        <w:rPr>
          <w:rFonts w:ascii="Arial" w:hAnsi="Arial" w:cs="Arial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09"/>
        <w:gridCol w:w="5041"/>
      </w:tblGrid>
      <w:tr w:rsidR="00B55AE0" w:rsidRPr="00F610E4" w14:paraId="2BFB192A" w14:textId="77777777" w:rsidTr="00896F7C">
        <w:tc>
          <w:tcPr>
            <w:tcW w:w="4309" w:type="dxa"/>
          </w:tcPr>
          <w:p w14:paraId="0DF3C92A" w14:textId="77777777" w:rsidR="00B55AE0" w:rsidRPr="00F610E4" w:rsidRDefault="004D5AE2">
            <w:pPr>
              <w:rPr>
                <w:rFonts w:ascii="Arial" w:hAnsi="Arial" w:cs="Arial"/>
              </w:rPr>
            </w:pPr>
            <w:r w:rsidRPr="00F610E4">
              <w:rPr>
                <w:rFonts w:ascii="Arial" w:hAnsi="Arial" w:cs="Arial"/>
              </w:rPr>
              <w:t>Worker Name:</w:t>
            </w:r>
          </w:p>
        </w:tc>
        <w:tc>
          <w:tcPr>
            <w:tcW w:w="5041" w:type="dxa"/>
          </w:tcPr>
          <w:p w14:paraId="5C7913D7" w14:textId="77777777" w:rsidR="00B55AE0" w:rsidRPr="00F610E4" w:rsidRDefault="00B55AE0">
            <w:pPr>
              <w:rPr>
                <w:rFonts w:ascii="Arial" w:hAnsi="Arial" w:cs="Arial"/>
              </w:rPr>
            </w:pPr>
          </w:p>
        </w:tc>
      </w:tr>
      <w:tr w:rsidR="00B55AE0" w:rsidRPr="00F610E4" w14:paraId="5635DF84" w14:textId="77777777" w:rsidTr="00896F7C">
        <w:tc>
          <w:tcPr>
            <w:tcW w:w="4309" w:type="dxa"/>
          </w:tcPr>
          <w:p w14:paraId="5B0135F9" w14:textId="77777777" w:rsidR="00B55AE0" w:rsidRPr="00F610E4" w:rsidRDefault="004D5AE2">
            <w:pPr>
              <w:rPr>
                <w:rFonts w:ascii="Arial" w:hAnsi="Arial" w:cs="Arial"/>
              </w:rPr>
            </w:pPr>
            <w:r w:rsidRPr="00F610E4">
              <w:rPr>
                <w:rFonts w:ascii="Arial" w:hAnsi="Arial" w:cs="Arial"/>
              </w:rPr>
              <w:t>Date:</w:t>
            </w:r>
          </w:p>
        </w:tc>
        <w:tc>
          <w:tcPr>
            <w:tcW w:w="5041" w:type="dxa"/>
          </w:tcPr>
          <w:p w14:paraId="588089DE" w14:textId="77777777" w:rsidR="00B55AE0" w:rsidRPr="00F610E4" w:rsidRDefault="00B55AE0">
            <w:pPr>
              <w:rPr>
                <w:rFonts w:ascii="Arial" w:hAnsi="Arial" w:cs="Arial"/>
              </w:rPr>
            </w:pPr>
          </w:p>
        </w:tc>
      </w:tr>
      <w:tr w:rsidR="00B55AE0" w:rsidRPr="00F610E4" w14:paraId="4C2EBA4B" w14:textId="77777777" w:rsidTr="00896F7C">
        <w:tc>
          <w:tcPr>
            <w:tcW w:w="4309" w:type="dxa"/>
          </w:tcPr>
          <w:p w14:paraId="6BCCAAEF" w14:textId="05461F99" w:rsidR="00B55AE0" w:rsidRPr="00F610E4" w:rsidRDefault="00A60BB9">
            <w:pPr>
              <w:rPr>
                <w:rFonts w:ascii="Arial" w:hAnsi="Arial" w:cs="Arial"/>
              </w:rPr>
            </w:pPr>
            <w:r w:rsidRPr="00F610E4">
              <w:rPr>
                <w:rFonts w:ascii="Arial" w:hAnsi="Arial" w:cs="Arial"/>
              </w:rPr>
              <w:t xml:space="preserve">Starting </w:t>
            </w:r>
            <w:r w:rsidR="004D5AE2" w:rsidRPr="00F610E4">
              <w:rPr>
                <w:rFonts w:ascii="Arial" w:hAnsi="Arial" w:cs="Arial"/>
              </w:rPr>
              <w:t>Location:</w:t>
            </w:r>
          </w:p>
        </w:tc>
        <w:tc>
          <w:tcPr>
            <w:tcW w:w="5041" w:type="dxa"/>
          </w:tcPr>
          <w:p w14:paraId="25C686D1" w14:textId="77777777" w:rsidR="00B55AE0" w:rsidRPr="00F610E4" w:rsidRDefault="00B55AE0">
            <w:pPr>
              <w:rPr>
                <w:rFonts w:ascii="Arial" w:hAnsi="Arial" w:cs="Arial"/>
              </w:rPr>
            </w:pPr>
          </w:p>
        </w:tc>
      </w:tr>
      <w:tr w:rsidR="00A60BB9" w:rsidRPr="00F610E4" w14:paraId="3E1C47A0" w14:textId="77777777" w:rsidTr="00896F7C">
        <w:tc>
          <w:tcPr>
            <w:tcW w:w="4309" w:type="dxa"/>
          </w:tcPr>
          <w:p w14:paraId="04735031" w14:textId="1D1FDD2D" w:rsidR="00A60BB9" w:rsidRPr="00F610E4" w:rsidRDefault="00A60BB9">
            <w:pPr>
              <w:rPr>
                <w:rFonts w:ascii="Arial" w:hAnsi="Arial" w:cs="Arial"/>
              </w:rPr>
            </w:pPr>
            <w:r w:rsidRPr="00F610E4">
              <w:rPr>
                <w:rFonts w:ascii="Arial" w:hAnsi="Arial" w:cs="Arial"/>
              </w:rPr>
              <w:t>Route &amp; Ending Location: (if applicable)</w:t>
            </w:r>
          </w:p>
        </w:tc>
        <w:tc>
          <w:tcPr>
            <w:tcW w:w="5041" w:type="dxa"/>
          </w:tcPr>
          <w:p w14:paraId="56D82BFC" w14:textId="77777777" w:rsidR="00A60BB9" w:rsidRPr="00F610E4" w:rsidRDefault="00A60BB9">
            <w:pPr>
              <w:rPr>
                <w:rFonts w:ascii="Arial" w:hAnsi="Arial" w:cs="Arial"/>
              </w:rPr>
            </w:pPr>
          </w:p>
        </w:tc>
      </w:tr>
      <w:tr w:rsidR="00B55AE0" w:rsidRPr="00F610E4" w14:paraId="30910745" w14:textId="77777777" w:rsidTr="00896F7C">
        <w:tc>
          <w:tcPr>
            <w:tcW w:w="4309" w:type="dxa"/>
          </w:tcPr>
          <w:p w14:paraId="37ADBC31" w14:textId="15E91E5C" w:rsidR="00B55AE0" w:rsidRPr="00F610E4" w:rsidRDefault="0008659D">
            <w:pPr>
              <w:rPr>
                <w:rFonts w:ascii="Arial" w:hAnsi="Arial" w:cs="Arial"/>
              </w:rPr>
            </w:pPr>
            <w:r w:rsidRPr="00F610E4">
              <w:rPr>
                <w:rFonts w:ascii="Arial" w:hAnsi="Arial" w:cs="Arial"/>
              </w:rPr>
              <w:t>Projected</w:t>
            </w:r>
            <w:r w:rsidR="00A60BB9" w:rsidRPr="00F610E4">
              <w:rPr>
                <w:rFonts w:ascii="Arial" w:hAnsi="Arial" w:cs="Arial"/>
              </w:rPr>
              <w:t xml:space="preserve"> Task </w:t>
            </w:r>
            <w:r w:rsidRPr="00F610E4">
              <w:rPr>
                <w:rFonts w:ascii="Arial" w:hAnsi="Arial" w:cs="Arial"/>
              </w:rPr>
              <w:t>Hours</w:t>
            </w:r>
            <w:r w:rsidR="004D5AE2" w:rsidRPr="00F610E4">
              <w:rPr>
                <w:rFonts w:ascii="Arial" w:hAnsi="Arial" w:cs="Arial"/>
              </w:rPr>
              <w:t>:</w:t>
            </w:r>
          </w:p>
        </w:tc>
        <w:tc>
          <w:tcPr>
            <w:tcW w:w="5041" w:type="dxa"/>
          </w:tcPr>
          <w:p w14:paraId="1F1981B0" w14:textId="77777777" w:rsidR="00B55AE0" w:rsidRPr="00F610E4" w:rsidRDefault="00B55AE0">
            <w:pPr>
              <w:rPr>
                <w:rFonts w:ascii="Arial" w:hAnsi="Arial" w:cs="Arial"/>
              </w:rPr>
            </w:pPr>
          </w:p>
        </w:tc>
      </w:tr>
      <w:tr w:rsidR="00896F7C" w:rsidRPr="00F610E4" w14:paraId="4A87B60E" w14:textId="77777777" w:rsidTr="00EB36B9">
        <w:tc>
          <w:tcPr>
            <w:tcW w:w="4309" w:type="dxa"/>
          </w:tcPr>
          <w:p w14:paraId="1A6CA633" w14:textId="77777777" w:rsidR="00896F7C" w:rsidRPr="00F610E4" w:rsidRDefault="00896F7C" w:rsidP="00EB36B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Preferred Contact Method: </w:t>
            </w:r>
          </w:p>
        </w:tc>
        <w:tc>
          <w:tcPr>
            <w:tcW w:w="5041" w:type="dxa"/>
          </w:tcPr>
          <w:p w14:paraId="5530C1CD" w14:textId="77777777" w:rsidR="00896F7C" w:rsidRPr="00F610E4" w:rsidRDefault="00896F7C" w:rsidP="00EB36B9">
            <w:pPr>
              <w:rPr>
                <w:rFonts w:ascii="Arial" w:hAnsi="Arial" w:cs="Arial"/>
              </w:rPr>
            </w:pPr>
          </w:p>
        </w:tc>
      </w:tr>
      <w:tr w:rsidR="00896F7C" w:rsidRPr="00F610E4" w14:paraId="338E5A6A" w14:textId="77777777" w:rsidTr="00EB36B9">
        <w:tc>
          <w:tcPr>
            <w:tcW w:w="4309" w:type="dxa"/>
          </w:tcPr>
          <w:p w14:paraId="53601618" w14:textId="4B5FB4F5" w:rsidR="00896F7C" w:rsidRDefault="00896F7C" w:rsidP="00EB36B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Alternate Contact Method</w:t>
            </w:r>
            <w:r>
              <w:rPr>
                <w:rFonts w:ascii="Arial" w:hAnsi="Arial" w:cs="Arial"/>
              </w:rPr>
              <w:t>(s)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5041" w:type="dxa"/>
          </w:tcPr>
          <w:p w14:paraId="283C7CD9" w14:textId="77777777" w:rsidR="00896F7C" w:rsidRPr="00F610E4" w:rsidRDefault="00896F7C" w:rsidP="00EB36B9">
            <w:pPr>
              <w:rPr>
                <w:rFonts w:ascii="Arial" w:hAnsi="Arial" w:cs="Arial"/>
              </w:rPr>
            </w:pPr>
          </w:p>
        </w:tc>
      </w:tr>
      <w:tr w:rsidR="00DE5B8B" w:rsidRPr="00F610E4" w14:paraId="53BDD8A6" w14:textId="77777777" w:rsidTr="00896F7C">
        <w:tc>
          <w:tcPr>
            <w:tcW w:w="4309" w:type="dxa"/>
          </w:tcPr>
          <w:p w14:paraId="5790051E" w14:textId="324E140D" w:rsidR="00DE5B8B" w:rsidRPr="00F610E4" w:rsidRDefault="00DE5B8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Task Risk Rating</w:t>
            </w:r>
            <w:r w:rsidR="00896F7C">
              <w:rPr>
                <w:rFonts w:ascii="Arial" w:hAnsi="Arial" w:cs="Arial"/>
              </w:rPr>
              <w:t>:</w:t>
            </w:r>
          </w:p>
        </w:tc>
        <w:tc>
          <w:tcPr>
            <w:tcW w:w="5041" w:type="dxa"/>
          </w:tcPr>
          <w:p w14:paraId="4B213367" w14:textId="77777777" w:rsidR="00DE5B8B" w:rsidRPr="00F610E4" w:rsidRDefault="00DE5B8B">
            <w:pPr>
              <w:rPr>
                <w:rFonts w:ascii="Arial" w:hAnsi="Arial" w:cs="Arial"/>
              </w:rPr>
            </w:pPr>
          </w:p>
        </w:tc>
      </w:tr>
      <w:tr w:rsidR="00DE5B8B" w:rsidRPr="00F610E4" w14:paraId="2D94F11A" w14:textId="77777777" w:rsidTr="00896F7C">
        <w:tc>
          <w:tcPr>
            <w:tcW w:w="4309" w:type="dxa"/>
          </w:tcPr>
          <w:p w14:paraId="1200BFA3" w14:textId="7864107C" w:rsidR="00DE5B8B" w:rsidRDefault="00DE5B8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Check-in Frequency</w:t>
            </w:r>
            <w:r w:rsidR="00896F7C">
              <w:rPr>
                <w:rFonts w:ascii="Arial" w:hAnsi="Arial" w:cs="Arial"/>
              </w:rPr>
              <w:t>:</w:t>
            </w:r>
          </w:p>
        </w:tc>
        <w:tc>
          <w:tcPr>
            <w:tcW w:w="5041" w:type="dxa"/>
          </w:tcPr>
          <w:p w14:paraId="41C49500" w14:textId="77777777" w:rsidR="00DE5B8B" w:rsidRPr="00F610E4" w:rsidRDefault="00DE5B8B">
            <w:pPr>
              <w:rPr>
                <w:rFonts w:ascii="Arial" w:hAnsi="Arial" w:cs="Arial"/>
              </w:rPr>
            </w:pPr>
          </w:p>
        </w:tc>
      </w:tr>
    </w:tbl>
    <w:p w14:paraId="46D09CBC" w14:textId="41460C56" w:rsidR="00B55AE0" w:rsidRPr="00F610E4" w:rsidRDefault="004D5AE2">
      <w:pPr>
        <w:pStyle w:val="Heading2"/>
        <w:rPr>
          <w:rFonts w:ascii="Arial" w:hAnsi="Arial" w:cs="Arial"/>
        </w:rPr>
      </w:pPr>
      <w:r w:rsidRPr="00F610E4">
        <w:rPr>
          <w:rFonts w:ascii="Arial" w:hAnsi="Arial" w:cs="Arial"/>
        </w:rPr>
        <w:t>Check-In Log</w:t>
      </w:r>
      <w:r w:rsidR="002F6633">
        <w:rPr>
          <w:rFonts w:ascii="Arial" w:hAnsi="Arial" w:cs="Arial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86"/>
        <w:gridCol w:w="2438"/>
        <w:gridCol w:w="2440"/>
        <w:gridCol w:w="2439"/>
        <w:gridCol w:w="847"/>
      </w:tblGrid>
      <w:tr w:rsidR="00B55AE0" w:rsidRPr="00F610E4" w14:paraId="2CB1A1A6" w14:textId="77777777" w:rsidTr="002F6633">
        <w:tc>
          <w:tcPr>
            <w:tcW w:w="1188" w:type="dxa"/>
          </w:tcPr>
          <w:p w14:paraId="4C19BAC1" w14:textId="7BC56143" w:rsidR="00B55AE0" w:rsidRPr="00F610E4" w:rsidRDefault="004D5AE2">
            <w:pPr>
              <w:rPr>
                <w:rFonts w:ascii="Arial" w:hAnsi="Arial" w:cs="Arial"/>
              </w:rPr>
            </w:pPr>
            <w:r w:rsidRPr="00F610E4">
              <w:rPr>
                <w:rFonts w:ascii="Arial" w:hAnsi="Arial" w:cs="Arial"/>
              </w:rPr>
              <w:t xml:space="preserve">Time of </w:t>
            </w:r>
            <w:r w:rsidR="0014613D">
              <w:rPr>
                <w:rFonts w:ascii="Arial" w:hAnsi="Arial" w:cs="Arial"/>
              </w:rPr>
              <w:br/>
            </w:r>
            <w:r w:rsidRPr="00F610E4">
              <w:rPr>
                <w:rFonts w:ascii="Arial" w:hAnsi="Arial" w:cs="Arial"/>
              </w:rPr>
              <w:t>Check-In</w:t>
            </w:r>
          </w:p>
        </w:tc>
        <w:tc>
          <w:tcPr>
            <w:tcW w:w="2447" w:type="dxa"/>
          </w:tcPr>
          <w:p w14:paraId="121E4B84" w14:textId="26FB8429" w:rsidR="00B55AE0" w:rsidRPr="00F610E4" w:rsidRDefault="004D5AE2">
            <w:pPr>
              <w:rPr>
                <w:rFonts w:ascii="Arial" w:hAnsi="Arial" w:cs="Arial"/>
              </w:rPr>
            </w:pPr>
            <w:r w:rsidRPr="00F610E4">
              <w:rPr>
                <w:rFonts w:ascii="Arial" w:hAnsi="Arial" w:cs="Arial"/>
              </w:rPr>
              <w:t xml:space="preserve">Contact </w:t>
            </w:r>
            <w:r w:rsidR="002F6633">
              <w:rPr>
                <w:rFonts w:ascii="Arial" w:hAnsi="Arial" w:cs="Arial"/>
              </w:rPr>
              <w:t>M</w:t>
            </w:r>
            <w:r w:rsidRPr="00F610E4">
              <w:rPr>
                <w:rFonts w:ascii="Arial" w:hAnsi="Arial" w:cs="Arial"/>
              </w:rPr>
              <w:t>ethod (Phone, Radio, etc.)</w:t>
            </w:r>
          </w:p>
        </w:tc>
        <w:tc>
          <w:tcPr>
            <w:tcW w:w="2448" w:type="dxa"/>
          </w:tcPr>
          <w:p w14:paraId="2F43D2C8" w14:textId="77777777" w:rsidR="00B55AE0" w:rsidRPr="00F610E4" w:rsidRDefault="004D5AE2">
            <w:pPr>
              <w:rPr>
                <w:rFonts w:ascii="Arial" w:hAnsi="Arial" w:cs="Arial"/>
              </w:rPr>
            </w:pPr>
            <w:r w:rsidRPr="00F610E4">
              <w:rPr>
                <w:rFonts w:ascii="Arial" w:hAnsi="Arial" w:cs="Arial"/>
              </w:rPr>
              <w:t>Person Contacted</w:t>
            </w:r>
          </w:p>
        </w:tc>
        <w:tc>
          <w:tcPr>
            <w:tcW w:w="2448" w:type="dxa"/>
          </w:tcPr>
          <w:p w14:paraId="57FA159A" w14:textId="77777777" w:rsidR="00B55AE0" w:rsidRPr="00F610E4" w:rsidRDefault="004D5AE2">
            <w:pPr>
              <w:rPr>
                <w:rFonts w:ascii="Arial" w:hAnsi="Arial" w:cs="Arial"/>
              </w:rPr>
            </w:pPr>
            <w:r w:rsidRPr="00F610E4">
              <w:rPr>
                <w:rFonts w:ascii="Arial" w:hAnsi="Arial" w:cs="Arial"/>
              </w:rPr>
              <w:t>Notes / Worker Status</w:t>
            </w:r>
          </w:p>
        </w:tc>
        <w:tc>
          <w:tcPr>
            <w:tcW w:w="847" w:type="dxa"/>
          </w:tcPr>
          <w:p w14:paraId="301B91B5" w14:textId="77777777" w:rsidR="00B55AE0" w:rsidRPr="00F610E4" w:rsidRDefault="004D5AE2">
            <w:pPr>
              <w:rPr>
                <w:rFonts w:ascii="Arial" w:hAnsi="Arial" w:cs="Arial"/>
              </w:rPr>
            </w:pPr>
            <w:r w:rsidRPr="00F610E4">
              <w:rPr>
                <w:rFonts w:ascii="Arial" w:hAnsi="Arial" w:cs="Arial"/>
              </w:rPr>
              <w:t>Initials</w:t>
            </w:r>
          </w:p>
        </w:tc>
      </w:tr>
      <w:tr w:rsidR="00B55AE0" w:rsidRPr="00F610E4" w14:paraId="522642E5" w14:textId="77777777" w:rsidTr="002F6633">
        <w:tc>
          <w:tcPr>
            <w:tcW w:w="1188" w:type="dxa"/>
          </w:tcPr>
          <w:p w14:paraId="35932F6D" w14:textId="77777777" w:rsidR="00B55AE0" w:rsidRPr="00F610E4" w:rsidRDefault="00B55AE0">
            <w:pPr>
              <w:rPr>
                <w:rFonts w:ascii="Arial" w:hAnsi="Arial" w:cs="Arial"/>
              </w:rPr>
            </w:pPr>
          </w:p>
        </w:tc>
        <w:tc>
          <w:tcPr>
            <w:tcW w:w="2447" w:type="dxa"/>
          </w:tcPr>
          <w:p w14:paraId="6A8F456E" w14:textId="77777777" w:rsidR="00B55AE0" w:rsidRPr="00F610E4" w:rsidRDefault="00B55AE0">
            <w:pPr>
              <w:rPr>
                <w:rFonts w:ascii="Arial" w:hAnsi="Arial" w:cs="Arial"/>
              </w:rPr>
            </w:pPr>
          </w:p>
        </w:tc>
        <w:tc>
          <w:tcPr>
            <w:tcW w:w="2448" w:type="dxa"/>
          </w:tcPr>
          <w:p w14:paraId="15678F30" w14:textId="77777777" w:rsidR="00B55AE0" w:rsidRPr="00F610E4" w:rsidRDefault="00B55AE0">
            <w:pPr>
              <w:rPr>
                <w:rFonts w:ascii="Arial" w:hAnsi="Arial" w:cs="Arial"/>
              </w:rPr>
            </w:pPr>
          </w:p>
        </w:tc>
        <w:tc>
          <w:tcPr>
            <w:tcW w:w="2448" w:type="dxa"/>
          </w:tcPr>
          <w:p w14:paraId="40ECF270" w14:textId="77777777" w:rsidR="00B55AE0" w:rsidRPr="00F610E4" w:rsidRDefault="00B55AE0">
            <w:pPr>
              <w:rPr>
                <w:rFonts w:ascii="Arial" w:hAnsi="Arial" w:cs="Arial"/>
              </w:rPr>
            </w:pPr>
          </w:p>
        </w:tc>
        <w:tc>
          <w:tcPr>
            <w:tcW w:w="847" w:type="dxa"/>
          </w:tcPr>
          <w:p w14:paraId="5D1D8FE6" w14:textId="77777777" w:rsidR="00B55AE0" w:rsidRPr="00F610E4" w:rsidRDefault="00B55AE0">
            <w:pPr>
              <w:rPr>
                <w:rFonts w:ascii="Arial" w:hAnsi="Arial" w:cs="Arial"/>
              </w:rPr>
            </w:pPr>
          </w:p>
        </w:tc>
      </w:tr>
      <w:tr w:rsidR="00B55AE0" w:rsidRPr="00F610E4" w14:paraId="2FFBC305" w14:textId="77777777" w:rsidTr="002F6633">
        <w:tc>
          <w:tcPr>
            <w:tcW w:w="1188" w:type="dxa"/>
          </w:tcPr>
          <w:p w14:paraId="20E12AF4" w14:textId="77777777" w:rsidR="00B55AE0" w:rsidRPr="00F610E4" w:rsidRDefault="00B55AE0">
            <w:pPr>
              <w:rPr>
                <w:rFonts w:ascii="Arial" w:hAnsi="Arial" w:cs="Arial"/>
              </w:rPr>
            </w:pPr>
          </w:p>
        </w:tc>
        <w:tc>
          <w:tcPr>
            <w:tcW w:w="2447" w:type="dxa"/>
          </w:tcPr>
          <w:p w14:paraId="79398B5C" w14:textId="77777777" w:rsidR="00B55AE0" w:rsidRPr="00F610E4" w:rsidRDefault="00B55AE0">
            <w:pPr>
              <w:rPr>
                <w:rFonts w:ascii="Arial" w:hAnsi="Arial" w:cs="Arial"/>
              </w:rPr>
            </w:pPr>
          </w:p>
        </w:tc>
        <w:tc>
          <w:tcPr>
            <w:tcW w:w="2448" w:type="dxa"/>
          </w:tcPr>
          <w:p w14:paraId="2FA43585" w14:textId="77777777" w:rsidR="00B55AE0" w:rsidRPr="00F610E4" w:rsidRDefault="00B55AE0">
            <w:pPr>
              <w:rPr>
                <w:rFonts w:ascii="Arial" w:hAnsi="Arial" w:cs="Arial"/>
              </w:rPr>
            </w:pPr>
          </w:p>
        </w:tc>
        <w:tc>
          <w:tcPr>
            <w:tcW w:w="2448" w:type="dxa"/>
          </w:tcPr>
          <w:p w14:paraId="49A5F4C6" w14:textId="77777777" w:rsidR="00B55AE0" w:rsidRPr="00F610E4" w:rsidRDefault="00B55AE0">
            <w:pPr>
              <w:rPr>
                <w:rFonts w:ascii="Arial" w:hAnsi="Arial" w:cs="Arial"/>
              </w:rPr>
            </w:pPr>
          </w:p>
        </w:tc>
        <w:tc>
          <w:tcPr>
            <w:tcW w:w="847" w:type="dxa"/>
          </w:tcPr>
          <w:p w14:paraId="7EAC3860" w14:textId="77777777" w:rsidR="00B55AE0" w:rsidRPr="00F610E4" w:rsidRDefault="00B55AE0">
            <w:pPr>
              <w:rPr>
                <w:rFonts w:ascii="Arial" w:hAnsi="Arial" w:cs="Arial"/>
              </w:rPr>
            </w:pPr>
          </w:p>
        </w:tc>
      </w:tr>
      <w:tr w:rsidR="00B55AE0" w:rsidRPr="00F610E4" w14:paraId="3210CA5F" w14:textId="77777777" w:rsidTr="002F6633">
        <w:tc>
          <w:tcPr>
            <w:tcW w:w="1188" w:type="dxa"/>
          </w:tcPr>
          <w:p w14:paraId="6875724D" w14:textId="77777777" w:rsidR="00B55AE0" w:rsidRPr="00F610E4" w:rsidRDefault="00B55AE0">
            <w:pPr>
              <w:rPr>
                <w:rFonts w:ascii="Arial" w:hAnsi="Arial" w:cs="Arial"/>
              </w:rPr>
            </w:pPr>
          </w:p>
        </w:tc>
        <w:tc>
          <w:tcPr>
            <w:tcW w:w="2447" w:type="dxa"/>
          </w:tcPr>
          <w:p w14:paraId="7CAEEBDB" w14:textId="77777777" w:rsidR="00B55AE0" w:rsidRPr="00F610E4" w:rsidRDefault="00B55AE0">
            <w:pPr>
              <w:rPr>
                <w:rFonts w:ascii="Arial" w:hAnsi="Arial" w:cs="Arial"/>
              </w:rPr>
            </w:pPr>
          </w:p>
        </w:tc>
        <w:tc>
          <w:tcPr>
            <w:tcW w:w="2448" w:type="dxa"/>
          </w:tcPr>
          <w:p w14:paraId="5D9B2260" w14:textId="77777777" w:rsidR="00B55AE0" w:rsidRPr="00F610E4" w:rsidRDefault="00B55AE0">
            <w:pPr>
              <w:rPr>
                <w:rFonts w:ascii="Arial" w:hAnsi="Arial" w:cs="Arial"/>
              </w:rPr>
            </w:pPr>
          </w:p>
        </w:tc>
        <w:tc>
          <w:tcPr>
            <w:tcW w:w="2448" w:type="dxa"/>
          </w:tcPr>
          <w:p w14:paraId="2382936B" w14:textId="77777777" w:rsidR="00B55AE0" w:rsidRPr="00F610E4" w:rsidRDefault="00B55AE0">
            <w:pPr>
              <w:rPr>
                <w:rFonts w:ascii="Arial" w:hAnsi="Arial" w:cs="Arial"/>
              </w:rPr>
            </w:pPr>
          </w:p>
        </w:tc>
        <w:tc>
          <w:tcPr>
            <w:tcW w:w="847" w:type="dxa"/>
          </w:tcPr>
          <w:p w14:paraId="635E41D7" w14:textId="77777777" w:rsidR="00B55AE0" w:rsidRPr="00F610E4" w:rsidRDefault="00B55AE0">
            <w:pPr>
              <w:rPr>
                <w:rFonts w:ascii="Arial" w:hAnsi="Arial" w:cs="Arial"/>
              </w:rPr>
            </w:pPr>
          </w:p>
        </w:tc>
      </w:tr>
      <w:tr w:rsidR="00B55AE0" w:rsidRPr="00F610E4" w14:paraId="50FD7669" w14:textId="77777777" w:rsidTr="002F6633">
        <w:tc>
          <w:tcPr>
            <w:tcW w:w="1188" w:type="dxa"/>
          </w:tcPr>
          <w:p w14:paraId="49305C41" w14:textId="77777777" w:rsidR="00B55AE0" w:rsidRPr="00F610E4" w:rsidRDefault="00B55AE0">
            <w:pPr>
              <w:rPr>
                <w:rFonts w:ascii="Arial" w:hAnsi="Arial" w:cs="Arial"/>
              </w:rPr>
            </w:pPr>
          </w:p>
        </w:tc>
        <w:tc>
          <w:tcPr>
            <w:tcW w:w="2447" w:type="dxa"/>
          </w:tcPr>
          <w:p w14:paraId="5F4FF6DD" w14:textId="77777777" w:rsidR="00B55AE0" w:rsidRPr="00F610E4" w:rsidRDefault="00B55AE0">
            <w:pPr>
              <w:rPr>
                <w:rFonts w:ascii="Arial" w:hAnsi="Arial" w:cs="Arial"/>
              </w:rPr>
            </w:pPr>
          </w:p>
        </w:tc>
        <w:tc>
          <w:tcPr>
            <w:tcW w:w="2448" w:type="dxa"/>
          </w:tcPr>
          <w:p w14:paraId="19BE608B" w14:textId="77777777" w:rsidR="00B55AE0" w:rsidRPr="00F610E4" w:rsidRDefault="00B55AE0">
            <w:pPr>
              <w:rPr>
                <w:rFonts w:ascii="Arial" w:hAnsi="Arial" w:cs="Arial"/>
              </w:rPr>
            </w:pPr>
          </w:p>
        </w:tc>
        <w:tc>
          <w:tcPr>
            <w:tcW w:w="2448" w:type="dxa"/>
          </w:tcPr>
          <w:p w14:paraId="378A6952" w14:textId="77777777" w:rsidR="00B55AE0" w:rsidRPr="00F610E4" w:rsidRDefault="00B55AE0">
            <w:pPr>
              <w:rPr>
                <w:rFonts w:ascii="Arial" w:hAnsi="Arial" w:cs="Arial"/>
              </w:rPr>
            </w:pPr>
          </w:p>
        </w:tc>
        <w:tc>
          <w:tcPr>
            <w:tcW w:w="847" w:type="dxa"/>
          </w:tcPr>
          <w:p w14:paraId="53F74ACD" w14:textId="77777777" w:rsidR="00B55AE0" w:rsidRPr="00F610E4" w:rsidRDefault="00B55AE0">
            <w:pPr>
              <w:rPr>
                <w:rFonts w:ascii="Arial" w:hAnsi="Arial" w:cs="Arial"/>
              </w:rPr>
            </w:pPr>
          </w:p>
        </w:tc>
      </w:tr>
      <w:tr w:rsidR="00B55AE0" w:rsidRPr="00F610E4" w14:paraId="26E96862" w14:textId="77777777" w:rsidTr="002F6633">
        <w:tc>
          <w:tcPr>
            <w:tcW w:w="1188" w:type="dxa"/>
          </w:tcPr>
          <w:p w14:paraId="26B46F1D" w14:textId="77777777" w:rsidR="00B55AE0" w:rsidRPr="00F610E4" w:rsidRDefault="00B55AE0">
            <w:pPr>
              <w:rPr>
                <w:rFonts w:ascii="Arial" w:hAnsi="Arial" w:cs="Arial"/>
              </w:rPr>
            </w:pPr>
          </w:p>
        </w:tc>
        <w:tc>
          <w:tcPr>
            <w:tcW w:w="2447" w:type="dxa"/>
          </w:tcPr>
          <w:p w14:paraId="7317849F" w14:textId="77777777" w:rsidR="00B55AE0" w:rsidRPr="00F610E4" w:rsidRDefault="00B55AE0">
            <w:pPr>
              <w:rPr>
                <w:rFonts w:ascii="Arial" w:hAnsi="Arial" w:cs="Arial"/>
              </w:rPr>
            </w:pPr>
          </w:p>
        </w:tc>
        <w:tc>
          <w:tcPr>
            <w:tcW w:w="2448" w:type="dxa"/>
          </w:tcPr>
          <w:p w14:paraId="6847C6D7" w14:textId="77777777" w:rsidR="00B55AE0" w:rsidRPr="00F610E4" w:rsidRDefault="00B55AE0">
            <w:pPr>
              <w:rPr>
                <w:rFonts w:ascii="Arial" w:hAnsi="Arial" w:cs="Arial"/>
              </w:rPr>
            </w:pPr>
          </w:p>
        </w:tc>
        <w:tc>
          <w:tcPr>
            <w:tcW w:w="2448" w:type="dxa"/>
          </w:tcPr>
          <w:p w14:paraId="24A40258" w14:textId="77777777" w:rsidR="00B55AE0" w:rsidRPr="00F610E4" w:rsidRDefault="00B55AE0">
            <w:pPr>
              <w:rPr>
                <w:rFonts w:ascii="Arial" w:hAnsi="Arial" w:cs="Arial"/>
              </w:rPr>
            </w:pPr>
          </w:p>
        </w:tc>
        <w:tc>
          <w:tcPr>
            <w:tcW w:w="847" w:type="dxa"/>
          </w:tcPr>
          <w:p w14:paraId="42FAB473" w14:textId="77777777" w:rsidR="00B55AE0" w:rsidRPr="00F610E4" w:rsidRDefault="00B55AE0">
            <w:pPr>
              <w:rPr>
                <w:rFonts w:ascii="Arial" w:hAnsi="Arial" w:cs="Arial"/>
              </w:rPr>
            </w:pPr>
          </w:p>
        </w:tc>
      </w:tr>
      <w:tr w:rsidR="00B55AE0" w:rsidRPr="00F610E4" w14:paraId="2F9AE14D" w14:textId="77777777" w:rsidTr="002F6633">
        <w:tc>
          <w:tcPr>
            <w:tcW w:w="1188" w:type="dxa"/>
          </w:tcPr>
          <w:p w14:paraId="635651D0" w14:textId="77777777" w:rsidR="00B55AE0" w:rsidRPr="00F610E4" w:rsidRDefault="00B55AE0">
            <w:pPr>
              <w:rPr>
                <w:rFonts w:ascii="Arial" w:hAnsi="Arial" w:cs="Arial"/>
              </w:rPr>
            </w:pPr>
          </w:p>
        </w:tc>
        <w:tc>
          <w:tcPr>
            <w:tcW w:w="2447" w:type="dxa"/>
          </w:tcPr>
          <w:p w14:paraId="018D8D15" w14:textId="77777777" w:rsidR="00B55AE0" w:rsidRPr="00F610E4" w:rsidRDefault="00B55AE0">
            <w:pPr>
              <w:rPr>
                <w:rFonts w:ascii="Arial" w:hAnsi="Arial" w:cs="Arial"/>
              </w:rPr>
            </w:pPr>
          </w:p>
        </w:tc>
        <w:tc>
          <w:tcPr>
            <w:tcW w:w="2448" w:type="dxa"/>
          </w:tcPr>
          <w:p w14:paraId="2E69FD0D" w14:textId="77777777" w:rsidR="00B55AE0" w:rsidRPr="00F610E4" w:rsidRDefault="00B55AE0">
            <w:pPr>
              <w:rPr>
                <w:rFonts w:ascii="Arial" w:hAnsi="Arial" w:cs="Arial"/>
              </w:rPr>
            </w:pPr>
          </w:p>
        </w:tc>
        <w:tc>
          <w:tcPr>
            <w:tcW w:w="2448" w:type="dxa"/>
          </w:tcPr>
          <w:p w14:paraId="331DABD3" w14:textId="77777777" w:rsidR="00B55AE0" w:rsidRPr="00F610E4" w:rsidRDefault="00B55AE0">
            <w:pPr>
              <w:rPr>
                <w:rFonts w:ascii="Arial" w:hAnsi="Arial" w:cs="Arial"/>
              </w:rPr>
            </w:pPr>
          </w:p>
        </w:tc>
        <w:tc>
          <w:tcPr>
            <w:tcW w:w="847" w:type="dxa"/>
          </w:tcPr>
          <w:p w14:paraId="1455834D" w14:textId="77777777" w:rsidR="00B55AE0" w:rsidRPr="00F610E4" w:rsidRDefault="00B55AE0">
            <w:pPr>
              <w:rPr>
                <w:rFonts w:ascii="Arial" w:hAnsi="Arial" w:cs="Arial"/>
              </w:rPr>
            </w:pPr>
          </w:p>
        </w:tc>
      </w:tr>
      <w:tr w:rsidR="00B55AE0" w:rsidRPr="00F610E4" w14:paraId="585B1A11" w14:textId="77777777" w:rsidTr="002F6633">
        <w:tc>
          <w:tcPr>
            <w:tcW w:w="1188" w:type="dxa"/>
          </w:tcPr>
          <w:p w14:paraId="63C20B45" w14:textId="77777777" w:rsidR="00B55AE0" w:rsidRPr="00F610E4" w:rsidRDefault="00B55AE0">
            <w:pPr>
              <w:rPr>
                <w:rFonts w:ascii="Arial" w:hAnsi="Arial" w:cs="Arial"/>
              </w:rPr>
            </w:pPr>
          </w:p>
        </w:tc>
        <w:tc>
          <w:tcPr>
            <w:tcW w:w="2447" w:type="dxa"/>
          </w:tcPr>
          <w:p w14:paraId="2637326B" w14:textId="77777777" w:rsidR="00B55AE0" w:rsidRPr="00F610E4" w:rsidRDefault="00B55AE0">
            <w:pPr>
              <w:rPr>
                <w:rFonts w:ascii="Arial" w:hAnsi="Arial" w:cs="Arial"/>
              </w:rPr>
            </w:pPr>
          </w:p>
        </w:tc>
        <w:tc>
          <w:tcPr>
            <w:tcW w:w="2448" w:type="dxa"/>
          </w:tcPr>
          <w:p w14:paraId="2E95F4A9" w14:textId="77777777" w:rsidR="00B55AE0" w:rsidRPr="00F610E4" w:rsidRDefault="00B55AE0">
            <w:pPr>
              <w:rPr>
                <w:rFonts w:ascii="Arial" w:hAnsi="Arial" w:cs="Arial"/>
              </w:rPr>
            </w:pPr>
          </w:p>
        </w:tc>
        <w:tc>
          <w:tcPr>
            <w:tcW w:w="2448" w:type="dxa"/>
          </w:tcPr>
          <w:p w14:paraId="49D7BD4D" w14:textId="77777777" w:rsidR="00B55AE0" w:rsidRPr="00F610E4" w:rsidRDefault="00B55AE0">
            <w:pPr>
              <w:rPr>
                <w:rFonts w:ascii="Arial" w:hAnsi="Arial" w:cs="Arial"/>
              </w:rPr>
            </w:pPr>
          </w:p>
        </w:tc>
        <w:tc>
          <w:tcPr>
            <w:tcW w:w="847" w:type="dxa"/>
          </w:tcPr>
          <w:p w14:paraId="74861EDE" w14:textId="77777777" w:rsidR="00B55AE0" w:rsidRPr="00F610E4" w:rsidRDefault="00B55AE0">
            <w:pPr>
              <w:rPr>
                <w:rFonts w:ascii="Arial" w:hAnsi="Arial" w:cs="Arial"/>
              </w:rPr>
            </w:pPr>
          </w:p>
        </w:tc>
      </w:tr>
      <w:tr w:rsidR="00B55AE0" w:rsidRPr="00F610E4" w14:paraId="710B77D7" w14:textId="77777777" w:rsidTr="002F6633">
        <w:tc>
          <w:tcPr>
            <w:tcW w:w="1188" w:type="dxa"/>
          </w:tcPr>
          <w:p w14:paraId="3A03DBE9" w14:textId="77777777" w:rsidR="00B55AE0" w:rsidRPr="00F610E4" w:rsidRDefault="00B55AE0">
            <w:pPr>
              <w:rPr>
                <w:rFonts w:ascii="Arial" w:hAnsi="Arial" w:cs="Arial"/>
              </w:rPr>
            </w:pPr>
          </w:p>
        </w:tc>
        <w:tc>
          <w:tcPr>
            <w:tcW w:w="2447" w:type="dxa"/>
          </w:tcPr>
          <w:p w14:paraId="41185C66" w14:textId="77777777" w:rsidR="00B55AE0" w:rsidRPr="00F610E4" w:rsidRDefault="00B55AE0">
            <w:pPr>
              <w:rPr>
                <w:rFonts w:ascii="Arial" w:hAnsi="Arial" w:cs="Arial"/>
              </w:rPr>
            </w:pPr>
          </w:p>
        </w:tc>
        <w:tc>
          <w:tcPr>
            <w:tcW w:w="2448" w:type="dxa"/>
          </w:tcPr>
          <w:p w14:paraId="5E9D9E54" w14:textId="77777777" w:rsidR="00B55AE0" w:rsidRPr="00F610E4" w:rsidRDefault="00B55AE0">
            <w:pPr>
              <w:rPr>
                <w:rFonts w:ascii="Arial" w:hAnsi="Arial" w:cs="Arial"/>
              </w:rPr>
            </w:pPr>
          </w:p>
        </w:tc>
        <w:tc>
          <w:tcPr>
            <w:tcW w:w="2448" w:type="dxa"/>
          </w:tcPr>
          <w:p w14:paraId="5FCFDE38" w14:textId="77777777" w:rsidR="00B55AE0" w:rsidRPr="00F610E4" w:rsidRDefault="00B55AE0">
            <w:pPr>
              <w:rPr>
                <w:rFonts w:ascii="Arial" w:hAnsi="Arial" w:cs="Arial"/>
              </w:rPr>
            </w:pPr>
          </w:p>
        </w:tc>
        <w:tc>
          <w:tcPr>
            <w:tcW w:w="847" w:type="dxa"/>
          </w:tcPr>
          <w:p w14:paraId="448D0527" w14:textId="77777777" w:rsidR="00B55AE0" w:rsidRPr="00F610E4" w:rsidRDefault="00B55AE0">
            <w:pPr>
              <w:rPr>
                <w:rFonts w:ascii="Arial" w:hAnsi="Arial" w:cs="Arial"/>
              </w:rPr>
            </w:pPr>
          </w:p>
        </w:tc>
      </w:tr>
      <w:tr w:rsidR="00B55AE0" w:rsidRPr="00F610E4" w14:paraId="1BFB73CC" w14:textId="77777777" w:rsidTr="002F6633">
        <w:tc>
          <w:tcPr>
            <w:tcW w:w="1188" w:type="dxa"/>
          </w:tcPr>
          <w:p w14:paraId="600168AB" w14:textId="77777777" w:rsidR="00B55AE0" w:rsidRPr="00F610E4" w:rsidRDefault="00B55AE0">
            <w:pPr>
              <w:rPr>
                <w:rFonts w:ascii="Arial" w:hAnsi="Arial" w:cs="Arial"/>
              </w:rPr>
            </w:pPr>
          </w:p>
        </w:tc>
        <w:tc>
          <w:tcPr>
            <w:tcW w:w="2447" w:type="dxa"/>
          </w:tcPr>
          <w:p w14:paraId="311941D0" w14:textId="77777777" w:rsidR="00B55AE0" w:rsidRPr="00F610E4" w:rsidRDefault="00B55AE0">
            <w:pPr>
              <w:rPr>
                <w:rFonts w:ascii="Arial" w:hAnsi="Arial" w:cs="Arial"/>
              </w:rPr>
            </w:pPr>
          </w:p>
        </w:tc>
        <w:tc>
          <w:tcPr>
            <w:tcW w:w="2448" w:type="dxa"/>
          </w:tcPr>
          <w:p w14:paraId="30FE8C4D" w14:textId="77777777" w:rsidR="00B55AE0" w:rsidRPr="00F610E4" w:rsidRDefault="00B55AE0">
            <w:pPr>
              <w:rPr>
                <w:rFonts w:ascii="Arial" w:hAnsi="Arial" w:cs="Arial"/>
              </w:rPr>
            </w:pPr>
          </w:p>
        </w:tc>
        <w:tc>
          <w:tcPr>
            <w:tcW w:w="2448" w:type="dxa"/>
          </w:tcPr>
          <w:p w14:paraId="3059213E" w14:textId="77777777" w:rsidR="00B55AE0" w:rsidRPr="00F610E4" w:rsidRDefault="00B55AE0">
            <w:pPr>
              <w:rPr>
                <w:rFonts w:ascii="Arial" w:hAnsi="Arial" w:cs="Arial"/>
              </w:rPr>
            </w:pPr>
          </w:p>
        </w:tc>
        <w:tc>
          <w:tcPr>
            <w:tcW w:w="847" w:type="dxa"/>
          </w:tcPr>
          <w:p w14:paraId="665D14FF" w14:textId="77777777" w:rsidR="00B55AE0" w:rsidRPr="00F610E4" w:rsidRDefault="00B55AE0">
            <w:pPr>
              <w:rPr>
                <w:rFonts w:ascii="Arial" w:hAnsi="Arial" w:cs="Arial"/>
              </w:rPr>
            </w:pPr>
          </w:p>
        </w:tc>
      </w:tr>
      <w:tr w:rsidR="00B55AE0" w:rsidRPr="00F610E4" w14:paraId="2F480898" w14:textId="77777777" w:rsidTr="002F6633">
        <w:tc>
          <w:tcPr>
            <w:tcW w:w="1188" w:type="dxa"/>
          </w:tcPr>
          <w:p w14:paraId="189627F0" w14:textId="77777777" w:rsidR="00B55AE0" w:rsidRPr="00F610E4" w:rsidRDefault="00B55AE0">
            <w:pPr>
              <w:rPr>
                <w:rFonts w:ascii="Arial" w:hAnsi="Arial" w:cs="Arial"/>
              </w:rPr>
            </w:pPr>
          </w:p>
        </w:tc>
        <w:tc>
          <w:tcPr>
            <w:tcW w:w="2447" w:type="dxa"/>
          </w:tcPr>
          <w:p w14:paraId="5386D8F6" w14:textId="77777777" w:rsidR="00B55AE0" w:rsidRPr="00F610E4" w:rsidRDefault="00B55AE0">
            <w:pPr>
              <w:rPr>
                <w:rFonts w:ascii="Arial" w:hAnsi="Arial" w:cs="Arial"/>
              </w:rPr>
            </w:pPr>
          </w:p>
        </w:tc>
        <w:tc>
          <w:tcPr>
            <w:tcW w:w="2448" w:type="dxa"/>
          </w:tcPr>
          <w:p w14:paraId="773E26BC" w14:textId="77777777" w:rsidR="00B55AE0" w:rsidRPr="00F610E4" w:rsidRDefault="00B55AE0">
            <w:pPr>
              <w:rPr>
                <w:rFonts w:ascii="Arial" w:hAnsi="Arial" w:cs="Arial"/>
              </w:rPr>
            </w:pPr>
          </w:p>
        </w:tc>
        <w:tc>
          <w:tcPr>
            <w:tcW w:w="2448" w:type="dxa"/>
          </w:tcPr>
          <w:p w14:paraId="2661048B" w14:textId="77777777" w:rsidR="00B55AE0" w:rsidRPr="00F610E4" w:rsidRDefault="00B55AE0">
            <w:pPr>
              <w:rPr>
                <w:rFonts w:ascii="Arial" w:hAnsi="Arial" w:cs="Arial"/>
              </w:rPr>
            </w:pPr>
          </w:p>
        </w:tc>
        <w:tc>
          <w:tcPr>
            <w:tcW w:w="847" w:type="dxa"/>
          </w:tcPr>
          <w:p w14:paraId="72F800EA" w14:textId="77777777" w:rsidR="00B55AE0" w:rsidRPr="00F610E4" w:rsidRDefault="00B55AE0">
            <w:pPr>
              <w:rPr>
                <w:rFonts w:ascii="Arial" w:hAnsi="Arial" w:cs="Arial"/>
              </w:rPr>
            </w:pPr>
          </w:p>
        </w:tc>
      </w:tr>
    </w:tbl>
    <w:p w14:paraId="0D3E1093" w14:textId="77777777" w:rsidR="00826D3B" w:rsidRPr="00F610E4" w:rsidRDefault="00826D3B" w:rsidP="00826D3B">
      <w:pPr>
        <w:pStyle w:val="Heading2"/>
        <w:rPr>
          <w:rFonts w:ascii="Arial" w:hAnsi="Arial" w:cs="Arial"/>
        </w:rPr>
      </w:pPr>
      <w:r w:rsidRPr="00F610E4">
        <w:rPr>
          <w:rFonts w:ascii="Arial" w:hAnsi="Arial" w:cs="Arial"/>
        </w:rPr>
        <w:t>Missed Check-in Protocol:</w:t>
      </w:r>
    </w:p>
    <w:p w14:paraId="210E8722" w14:textId="77777777" w:rsidR="00826D3B" w:rsidRPr="00F610E4" w:rsidRDefault="00826D3B" w:rsidP="00B12E44">
      <w:pPr>
        <w:pStyle w:val="ListParagraph"/>
        <w:numPr>
          <w:ilvl w:val="0"/>
          <w:numId w:val="18"/>
        </w:numPr>
        <w:rPr>
          <w:rFonts w:ascii="Arial" w:hAnsi="Arial" w:cs="Arial"/>
        </w:rPr>
      </w:pPr>
      <w:r w:rsidRPr="00F610E4">
        <w:rPr>
          <w:rFonts w:ascii="Arial" w:hAnsi="Arial" w:cs="Arial"/>
        </w:rPr>
        <w:t>If a check-in is missed, the contact person must attempt to reach the worker immediately.</w:t>
      </w:r>
    </w:p>
    <w:p w14:paraId="4562F1E0" w14:textId="77777777" w:rsidR="00826D3B" w:rsidRPr="00F610E4" w:rsidRDefault="00826D3B" w:rsidP="00B12E44">
      <w:pPr>
        <w:pStyle w:val="ListParagraph"/>
        <w:numPr>
          <w:ilvl w:val="0"/>
          <w:numId w:val="18"/>
        </w:numPr>
        <w:rPr>
          <w:rFonts w:ascii="Arial" w:hAnsi="Arial" w:cs="Arial"/>
        </w:rPr>
      </w:pPr>
      <w:r w:rsidRPr="00F610E4">
        <w:rPr>
          <w:rFonts w:ascii="Arial" w:hAnsi="Arial" w:cs="Arial"/>
        </w:rPr>
        <w:t xml:space="preserve">If the worker cannot be reached within 10 minutes, follow the escalation protocol which may include: </w:t>
      </w:r>
    </w:p>
    <w:p w14:paraId="7FE605FF" w14:textId="77777777" w:rsidR="00826D3B" w:rsidRPr="00F610E4" w:rsidRDefault="00826D3B" w:rsidP="00B12E44">
      <w:pPr>
        <w:pStyle w:val="ListParagraph"/>
        <w:numPr>
          <w:ilvl w:val="1"/>
          <w:numId w:val="18"/>
        </w:numPr>
        <w:rPr>
          <w:rFonts w:ascii="Arial" w:hAnsi="Arial" w:cs="Arial"/>
        </w:rPr>
      </w:pPr>
      <w:r w:rsidRPr="00F610E4">
        <w:rPr>
          <w:rFonts w:ascii="Arial" w:hAnsi="Arial" w:cs="Arial"/>
        </w:rPr>
        <w:t>Calling the worker’s personal phone</w:t>
      </w:r>
      <w:r>
        <w:rPr>
          <w:rFonts w:ascii="Arial" w:hAnsi="Arial" w:cs="Arial"/>
        </w:rPr>
        <w:t xml:space="preserve"> and other available methods</w:t>
      </w:r>
    </w:p>
    <w:p w14:paraId="36810FDB" w14:textId="6A6E8723" w:rsidR="00826D3B" w:rsidRPr="00F610E4" w:rsidRDefault="00826D3B" w:rsidP="00B12E44">
      <w:pPr>
        <w:pStyle w:val="ListParagraph"/>
        <w:numPr>
          <w:ilvl w:val="1"/>
          <w:numId w:val="18"/>
        </w:numPr>
        <w:rPr>
          <w:rFonts w:ascii="Arial" w:hAnsi="Arial" w:cs="Arial"/>
        </w:rPr>
      </w:pPr>
      <w:r w:rsidRPr="00F610E4">
        <w:rPr>
          <w:rFonts w:ascii="Arial" w:hAnsi="Arial" w:cs="Arial"/>
        </w:rPr>
        <w:t xml:space="preserve">Contacting </w:t>
      </w:r>
      <w:r>
        <w:rPr>
          <w:rFonts w:ascii="Arial" w:hAnsi="Arial" w:cs="Arial"/>
        </w:rPr>
        <w:t>supervisor</w:t>
      </w:r>
      <w:r w:rsidR="00260C7A">
        <w:rPr>
          <w:rFonts w:ascii="Arial" w:hAnsi="Arial" w:cs="Arial"/>
        </w:rPr>
        <w:t>, first aid attendant,</w:t>
      </w:r>
      <w:r>
        <w:rPr>
          <w:rFonts w:ascii="Arial" w:hAnsi="Arial" w:cs="Arial"/>
        </w:rPr>
        <w:t xml:space="preserve"> and </w:t>
      </w:r>
      <w:r w:rsidRPr="00F610E4">
        <w:rPr>
          <w:rFonts w:ascii="Arial" w:hAnsi="Arial" w:cs="Arial"/>
        </w:rPr>
        <w:t>nearby workers</w:t>
      </w:r>
      <w:r>
        <w:rPr>
          <w:rFonts w:ascii="Arial" w:hAnsi="Arial" w:cs="Arial"/>
        </w:rPr>
        <w:t xml:space="preserve">, if applicable </w:t>
      </w:r>
    </w:p>
    <w:p w14:paraId="104A2718" w14:textId="3842257B" w:rsidR="00826D3B" w:rsidRPr="00F610E4" w:rsidRDefault="00826D3B" w:rsidP="00B12E44">
      <w:pPr>
        <w:pStyle w:val="ListParagraph"/>
        <w:numPr>
          <w:ilvl w:val="1"/>
          <w:numId w:val="18"/>
        </w:numPr>
        <w:rPr>
          <w:rFonts w:ascii="Arial" w:hAnsi="Arial" w:cs="Arial"/>
        </w:rPr>
      </w:pPr>
      <w:r>
        <w:rPr>
          <w:rFonts w:ascii="Arial" w:hAnsi="Arial" w:cs="Arial"/>
        </w:rPr>
        <w:t>Initiate a physical check</w:t>
      </w:r>
      <w:r w:rsidR="00783F55">
        <w:rPr>
          <w:rFonts w:ascii="Arial" w:hAnsi="Arial" w:cs="Arial"/>
        </w:rPr>
        <w:t>-</w:t>
      </w:r>
      <w:r>
        <w:rPr>
          <w:rFonts w:ascii="Arial" w:hAnsi="Arial" w:cs="Arial"/>
        </w:rPr>
        <w:t>in by having someone v</w:t>
      </w:r>
      <w:r w:rsidRPr="00F610E4">
        <w:rPr>
          <w:rFonts w:ascii="Arial" w:hAnsi="Arial" w:cs="Arial"/>
        </w:rPr>
        <w:t>isit</w:t>
      </w:r>
      <w:r>
        <w:rPr>
          <w:rFonts w:ascii="Arial" w:hAnsi="Arial" w:cs="Arial"/>
        </w:rPr>
        <w:t xml:space="preserve"> </w:t>
      </w:r>
      <w:r w:rsidRPr="00F610E4">
        <w:rPr>
          <w:rFonts w:ascii="Arial" w:hAnsi="Arial" w:cs="Arial"/>
        </w:rPr>
        <w:t>the worksite</w:t>
      </w:r>
    </w:p>
    <w:p w14:paraId="07CA71BA" w14:textId="77777777" w:rsidR="00826D3B" w:rsidRDefault="00826D3B" w:rsidP="00B12E44">
      <w:pPr>
        <w:pStyle w:val="ListParagraph"/>
        <w:numPr>
          <w:ilvl w:val="1"/>
          <w:numId w:val="18"/>
        </w:numPr>
        <w:rPr>
          <w:rFonts w:ascii="Arial" w:hAnsi="Arial" w:cs="Arial"/>
        </w:rPr>
      </w:pPr>
      <w:r w:rsidRPr="00F610E4">
        <w:rPr>
          <w:rFonts w:ascii="Arial" w:hAnsi="Arial" w:cs="Arial"/>
        </w:rPr>
        <w:t>Contacting emergency services if necessary</w:t>
      </w:r>
    </w:p>
    <w:p w14:paraId="7F95D3A6" w14:textId="0301ED7C" w:rsidR="00826D3B" w:rsidRPr="00826D3B" w:rsidRDefault="00826D3B" w:rsidP="00B12E44">
      <w:pPr>
        <w:pStyle w:val="ListParagraph"/>
        <w:numPr>
          <w:ilvl w:val="1"/>
          <w:numId w:val="18"/>
        </w:num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Document</w:t>
      </w:r>
      <w:proofErr w:type="gramEnd"/>
      <w:r>
        <w:rPr>
          <w:rFonts w:ascii="Arial" w:hAnsi="Arial" w:cs="Arial"/>
        </w:rPr>
        <w:t xml:space="preserve"> </w:t>
      </w:r>
      <w:r w:rsidR="00783F55">
        <w:rPr>
          <w:rFonts w:ascii="Arial" w:hAnsi="Arial" w:cs="Arial"/>
        </w:rPr>
        <w:t xml:space="preserve">what happened </w:t>
      </w:r>
    </w:p>
    <w:p w14:paraId="05C75CDA" w14:textId="1B5E570B" w:rsidR="00B55AE0" w:rsidRPr="00F610E4" w:rsidRDefault="00B55AE0" w:rsidP="00826D3B">
      <w:pPr>
        <w:pStyle w:val="Heading2"/>
        <w:rPr>
          <w:rFonts w:ascii="Arial" w:hAnsi="Arial" w:cs="Arial"/>
        </w:rPr>
      </w:pPr>
    </w:p>
    <w:sectPr w:rsidR="00B55AE0" w:rsidRPr="00F610E4" w:rsidSect="004110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0758C3" w14:textId="77777777" w:rsidR="00F75DC7" w:rsidRDefault="00F75DC7" w:rsidP="00F75DC7">
      <w:pPr>
        <w:spacing w:after="0" w:line="240" w:lineRule="auto"/>
      </w:pPr>
      <w:r>
        <w:separator/>
      </w:r>
    </w:p>
  </w:endnote>
  <w:endnote w:type="continuationSeparator" w:id="0">
    <w:p w14:paraId="26A67C77" w14:textId="77777777" w:rsidR="00F75DC7" w:rsidRDefault="00F75DC7" w:rsidP="00F75D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9B8C74" w14:textId="77777777" w:rsidR="00F75DC7" w:rsidRDefault="00F75DC7" w:rsidP="00F75DC7">
      <w:pPr>
        <w:spacing w:after="0" w:line="240" w:lineRule="auto"/>
      </w:pPr>
      <w:r>
        <w:separator/>
      </w:r>
    </w:p>
  </w:footnote>
  <w:footnote w:type="continuationSeparator" w:id="0">
    <w:p w14:paraId="69D67F4C" w14:textId="77777777" w:rsidR="00F75DC7" w:rsidRDefault="00F75DC7" w:rsidP="00F75D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FE02F4E"/>
    <w:multiLevelType w:val="hybridMultilevel"/>
    <w:tmpl w:val="028C244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A8B003E"/>
    <w:multiLevelType w:val="hybridMultilevel"/>
    <w:tmpl w:val="CB52A7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1B1D24"/>
    <w:multiLevelType w:val="hybridMultilevel"/>
    <w:tmpl w:val="57247A1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58B202A4">
      <w:start w:val="1"/>
      <w:numFmt w:val="bullet"/>
      <w:lvlText w:val="-"/>
      <w:lvlJc w:val="left"/>
      <w:pPr>
        <w:ind w:left="1980" w:hanging="360"/>
      </w:pPr>
      <w:rPr>
        <w:rFonts w:ascii="Cambria" w:eastAsiaTheme="minorEastAsia" w:hAnsi="Cambria" w:cstheme="minorBidi"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637547C"/>
    <w:multiLevelType w:val="hybridMultilevel"/>
    <w:tmpl w:val="B7FA7F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8F7EE8"/>
    <w:multiLevelType w:val="hybridMultilevel"/>
    <w:tmpl w:val="BD98E3AC"/>
    <w:lvl w:ilvl="0" w:tplc="57A23AD8">
      <w:start w:val="1"/>
      <w:numFmt w:val="decimal"/>
      <w:lvlText w:val="%1."/>
      <w:lvlJc w:val="left"/>
      <w:pPr>
        <w:ind w:left="360" w:hanging="360"/>
      </w:pPr>
      <w:rPr>
        <w:rFonts w:eastAsiaTheme="minorEastAsia" w:hint="default"/>
        <w:b w:val="0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F783CED"/>
    <w:multiLevelType w:val="hybridMultilevel"/>
    <w:tmpl w:val="C8C60A3A"/>
    <w:lvl w:ilvl="0" w:tplc="01963EC8">
      <w:start w:val="1"/>
      <w:numFmt w:val="bullet"/>
      <w:lvlText w:val="-"/>
      <w:lvlJc w:val="left"/>
      <w:pPr>
        <w:ind w:left="36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0B6680D"/>
    <w:multiLevelType w:val="hybridMultilevel"/>
    <w:tmpl w:val="195425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20A6110"/>
    <w:multiLevelType w:val="hybridMultilevel"/>
    <w:tmpl w:val="14462F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B876CA"/>
    <w:multiLevelType w:val="hybridMultilevel"/>
    <w:tmpl w:val="1958C78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DC565BB"/>
    <w:multiLevelType w:val="hybridMultilevel"/>
    <w:tmpl w:val="28DCD2E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B9D4294"/>
    <w:multiLevelType w:val="hybridMultilevel"/>
    <w:tmpl w:val="57247A1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bullet"/>
      <w:lvlText w:val="-"/>
      <w:lvlJc w:val="left"/>
      <w:pPr>
        <w:ind w:left="1980" w:hanging="360"/>
      </w:pPr>
      <w:rPr>
        <w:rFonts w:ascii="Cambria" w:eastAsiaTheme="minorEastAsia" w:hAnsi="Cambria" w:cstheme="minorBidi" w:hint="default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59862505">
    <w:abstractNumId w:val="8"/>
  </w:num>
  <w:num w:numId="2" w16cid:durableId="833495135">
    <w:abstractNumId w:val="6"/>
  </w:num>
  <w:num w:numId="3" w16cid:durableId="603029142">
    <w:abstractNumId w:val="5"/>
  </w:num>
  <w:num w:numId="4" w16cid:durableId="1335379182">
    <w:abstractNumId w:val="4"/>
  </w:num>
  <w:num w:numId="5" w16cid:durableId="1838962375">
    <w:abstractNumId w:val="7"/>
  </w:num>
  <w:num w:numId="6" w16cid:durableId="1844781464">
    <w:abstractNumId w:val="3"/>
  </w:num>
  <w:num w:numId="7" w16cid:durableId="745109157">
    <w:abstractNumId w:val="2"/>
  </w:num>
  <w:num w:numId="8" w16cid:durableId="1634482514">
    <w:abstractNumId w:val="1"/>
  </w:num>
  <w:num w:numId="9" w16cid:durableId="2040354365">
    <w:abstractNumId w:val="0"/>
  </w:num>
  <w:num w:numId="10" w16cid:durableId="1273395117">
    <w:abstractNumId w:val="16"/>
  </w:num>
  <w:num w:numId="11" w16cid:durableId="1637494199">
    <w:abstractNumId w:val="14"/>
  </w:num>
  <w:num w:numId="12" w16cid:durableId="1007489365">
    <w:abstractNumId w:val="9"/>
  </w:num>
  <w:num w:numId="13" w16cid:durableId="1902016817">
    <w:abstractNumId w:val="18"/>
  </w:num>
  <w:num w:numId="14" w16cid:durableId="836112109">
    <w:abstractNumId w:val="11"/>
  </w:num>
  <w:num w:numId="15" w16cid:durableId="1060401459">
    <w:abstractNumId w:val="17"/>
  </w:num>
  <w:num w:numId="16" w16cid:durableId="538126305">
    <w:abstractNumId w:val="13"/>
  </w:num>
  <w:num w:numId="17" w16cid:durableId="1933973175">
    <w:abstractNumId w:val="15"/>
  </w:num>
  <w:num w:numId="18" w16cid:durableId="1812358984">
    <w:abstractNumId w:val="19"/>
  </w:num>
  <w:num w:numId="19" w16cid:durableId="179047938">
    <w:abstractNumId w:val="10"/>
  </w:num>
  <w:num w:numId="20" w16cid:durableId="11557588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0C99"/>
    <w:rsid w:val="00032846"/>
    <w:rsid w:val="00034616"/>
    <w:rsid w:val="0006063C"/>
    <w:rsid w:val="00066D62"/>
    <w:rsid w:val="0008659D"/>
    <w:rsid w:val="000B5271"/>
    <w:rsid w:val="000F2AF7"/>
    <w:rsid w:val="0014613D"/>
    <w:rsid w:val="0015074B"/>
    <w:rsid w:val="001A329F"/>
    <w:rsid w:val="0022443D"/>
    <w:rsid w:val="00260C7A"/>
    <w:rsid w:val="00272674"/>
    <w:rsid w:val="0029448E"/>
    <w:rsid w:val="0029639D"/>
    <w:rsid w:val="002B1BC2"/>
    <w:rsid w:val="002D4FDE"/>
    <w:rsid w:val="002F6633"/>
    <w:rsid w:val="00326F90"/>
    <w:rsid w:val="003809A6"/>
    <w:rsid w:val="00407E8B"/>
    <w:rsid w:val="0041109B"/>
    <w:rsid w:val="004720F4"/>
    <w:rsid w:val="00490CD8"/>
    <w:rsid w:val="004C4418"/>
    <w:rsid w:val="004D5AE2"/>
    <w:rsid w:val="004E68E7"/>
    <w:rsid w:val="00526F89"/>
    <w:rsid w:val="00577DDE"/>
    <w:rsid w:val="005B2CCF"/>
    <w:rsid w:val="00636DB6"/>
    <w:rsid w:val="00736FCE"/>
    <w:rsid w:val="00771C5A"/>
    <w:rsid w:val="00780714"/>
    <w:rsid w:val="00783F55"/>
    <w:rsid w:val="007921A8"/>
    <w:rsid w:val="007A7D80"/>
    <w:rsid w:val="00800106"/>
    <w:rsid w:val="00826993"/>
    <w:rsid w:val="00826D3B"/>
    <w:rsid w:val="00891C70"/>
    <w:rsid w:val="00896F7C"/>
    <w:rsid w:val="00912051"/>
    <w:rsid w:val="00954B1F"/>
    <w:rsid w:val="009915C9"/>
    <w:rsid w:val="009D0D26"/>
    <w:rsid w:val="00A45DC7"/>
    <w:rsid w:val="00A60BB9"/>
    <w:rsid w:val="00A70BAD"/>
    <w:rsid w:val="00AA1D8D"/>
    <w:rsid w:val="00AF5B4A"/>
    <w:rsid w:val="00B12E44"/>
    <w:rsid w:val="00B4584E"/>
    <w:rsid w:val="00B47730"/>
    <w:rsid w:val="00B55AE0"/>
    <w:rsid w:val="00B659E7"/>
    <w:rsid w:val="00BA3956"/>
    <w:rsid w:val="00BD02AC"/>
    <w:rsid w:val="00CB0664"/>
    <w:rsid w:val="00CD356C"/>
    <w:rsid w:val="00CD7A0C"/>
    <w:rsid w:val="00D070A8"/>
    <w:rsid w:val="00D213A8"/>
    <w:rsid w:val="00D660BF"/>
    <w:rsid w:val="00DB1B3E"/>
    <w:rsid w:val="00DE5B8B"/>
    <w:rsid w:val="00E476FB"/>
    <w:rsid w:val="00F610E4"/>
    <w:rsid w:val="00F67CF1"/>
    <w:rsid w:val="00F75DC7"/>
    <w:rsid w:val="00F810AA"/>
    <w:rsid w:val="00F829CD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062061"/>
  <w14:defaultImageDpi w14:val="300"/>
  <w15:docId w15:val="{E922EC51-6E6A-486D-BA26-F87E46E78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682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4561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Lonnie Burnett</cp:lastModifiedBy>
  <cp:revision>4</cp:revision>
  <dcterms:created xsi:type="dcterms:W3CDTF">2025-07-01T22:08:00Z</dcterms:created>
  <dcterms:modified xsi:type="dcterms:W3CDTF">2025-07-01T22:39:00Z</dcterms:modified>
  <cp:category/>
</cp:coreProperties>
</file>