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2A1E8210" w:rsidR="00B55333" w:rsidRPr="00170FDE" w:rsidRDefault="00F9622B" w:rsidP="00170FDE">
      <w:pPr>
        <w:pStyle w:val="Heading2"/>
      </w:pPr>
      <w:r>
        <w:t>Driving for Work</w:t>
      </w:r>
    </w:p>
    <w:p w14:paraId="77E777DA" w14:textId="77777777" w:rsidR="00AD5862" w:rsidRPr="00AD5862" w:rsidRDefault="00AD5862" w:rsidP="00AD5862">
      <w:pPr>
        <w:pStyle w:val="Heading3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3D0332D2" w:rsidR="00520752" w:rsidRPr="006E694E" w:rsidRDefault="00520752" w:rsidP="00520752">
      <w:pPr>
        <w:spacing w:after="0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Pr="00170FDE">
        <w:t xml:space="preserve"> </w:t>
      </w:r>
      <w:r w:rsidR="00F9622B" w:rsidRPr="00F9622B">
        <w:t>drive for work purposes</w:t>
      </w:r>
      <w:r w:rsidR="006333D7">
        <w:t xml:space="preserve"> </w:t>
      </w:r>
    </w:p>
    <w:p w14:paraId="6D6D63D1" w14:textId="77777777" w:rsidR="00520752" w:rsidRPr="006E694E" w:rsidRDefault="00520752" w:rsidP="00520752">
      <w:pPr>
        <w:pStyle w:val="Heading6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25079981" w14:textId="419F3683" w:rsidR="00AD5862" w:rsidRDefault="00AD5862" w:rsidP="005A0155">
      <w:pPr>
        <w:pStyle w:val="Heading3"/>
        <w:rPr>
          <w:lang w:val="en-US"/>
        </w:rPr>
      </w:pPr>
      <w:r w:rsidRPr="00AD5862">
        <w:rPr>
          <w:lang w:val="en-US"/>
        </w:rPr>
        <w:t>Know Your Responsibilities</w:t>
      </w:r>
    </w:p>
    <w:p w14:paraId="09CB9686" w14:textId="77777777" w:rsidR="005A0155" w:rsidRPr="005A0155" w:rsidRDefault="005A0155" w:rsidP="005A0155">
      <w:pPr>
        <w:pStyle w:val="Heading5"/>
        <w:rPr>
          <w:b/>
          <w:bCs/>
          <w:lang w:val="en-US"/>
        </w:rPr>
      </w:pPr>
      <w:r w:rsidRPr="005A0155">
        <w:rPr>
          <w:b/>
          <w:bCs/>
          <w:lang w:val="en-US"/>
        </w:rPr>
        <w:t>Employers Must</w:t>
      </w:r>
    </w:p>
    <w:p w14:paraId="625A4CBF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Provide a safe workplace and equipment</w:t>
      </w:r>
    </w:p>
    <w:p w14:paraId="3D3F32D3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Identify, assess, and control hazards</w:t>
      </w:r>
    </w:p>
    <w:p w14:paraId="3C8D90A9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Train and supervise workers in safe practices</w:t>
      </w:r>
    </w:p>
    <w:p w14:paraId="1DF36C3A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Maintain SWPs, emergency procedures, and safety policies</w:t>
      </w:r>
    </w:p>
    <w:p w14:paraId="1E8BB5D4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Investigate and report incidents</w:t>
      </w:r>
    </w:p>
    <w:p w14:paraId="70CB47CD" w14:textId="77777777" w:rsidR="005A0155" w:rsidRPr="005A0155" w:rsidRDefault="005A0155" w:rsidP="005A0155">
      <w:pPr>
        <w:pStyle w:val="Heading5"/>
        <w:rPr>
          <w:b/>
          <w:bCs/>
          <w:lang w:val="en-US"/>
        </w:rPr>
      </w:pPr>
      <w:r w:rsidRPr="005A0155">
        <w:rPr>
          <w:b/>
          <w:bCs/>
          <w:lang w:val="en-US"/>
        </w:rPr>
        <w:t>Workers Must</w:t>
      </w:r>
    </w:p>
    <w:p w14:paraId="418E6FBF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Follow safe work practices and procedures</w:t>
      </w:r>
    </w:p>
    <w:p w14:paraId="1061B800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Wear and use required PPE</w:t>
      </w:r>
    </w:p>
    <w:p w14:paraId="0FDC81AA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proofErr w:type="gramStart"/>
      <w:r w:rsidRPr="005A0155">
        <w:rPr>
          <w:lang w:val="en-US"/>
        </w:rPr>
        <w:t>Report</w:t>
      </w:r>
      <w:proofErr w:type="gramEnd"/>
      <w:r w:rsidRPr="005A0155">
        <w:rPr>
          <w:lang w:val="en-US"/>
        </w:rPr>
        <w:t xml:space="preserve"> hazards or unsafe conditions</w:t>
      </w:r>
    </w:p>
    <w:p w14:paraId="196709F0" w14:textId="77777777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Participate in training and drills</w:t>
      </w:r>
    </w:p>
    <w:p w14:paraId="2022E421" w14:textId="77CA38AD" w:rsidR="005A0155" w:rsidRPr="005A0155" w:rsidRDefault="005A0155" w:rsidP="005A0155">
      <w:pPr>
        <w:pStyle w:val="ListParagraph"/>
        <w:numPr>
          <w:ilvl w:val="0"/>
          <w:numId w:val="37"/>
        </w:numPr>
        <w:rPr>
          <w:lang w:val="en-US"/>
        </w:rPr>
      </w:pPr>
      <w:r w:rsidRPr="005A0155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What Could Go Wrong?</w:t>
      </w:r>
    </w:p>
    <w:p w14:paraId="06907814" w14:textId="356D59EC" w:rsidR="00F9622B" w:rsidRPr="00F9622B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Injury or death from motor vehicle collisions</w:t>
      </w:r>
    </w:p>
    <w:p w14:paraId="6F5B5202" w14:textId="352A9A10" w:rsidR="00F9622B" w:rsidRPr="00F9622B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Collisions from distracted driving</w:t>
      </w:r>
    </w:p>
    <w:p w14:paraId="1D660027" w14:textId="4985387B" w:rsidR="00F9622B" w:rsidRPr="00F9622B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Collisions from fatigue, illness, or impairment</w:t>
      </w:r>
    </w:p>
    <w:p w14:paraId="6D20A185" w14:textId="75784DD9" w:rsidR="00F9622B" w:rsidRPr="00F9622B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Loss of vehicle control from poor weather or road conditions</w:t>
      </w:r>
    </w:p>
    <w:p w14:paraId="17E164DA" w14:textId="3CE4E288" w:rsidR="00F9622B" w:rsidRPr="00F9622B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Collisions with wildlife or aggressive drivers</w:t>
      </w:r>
    </w:p>
    <w:p w14:paraId="3CE6CAA6" w14:textId="4E463A60" w:rsidR="00F9622B" w:rsidRPr="00F9622B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Strains or sprains from loading or unloading materials</w:t>
      </w:r>
    </w:p>
    <w:p w14:paraId="45A0AB8D" w14:textId="14FE5C3B" w:rsidR="006E694E" w:rsidRPr="001665E8" w:rsidRDefault="00F9622B" w:rsidP="00F9622B">
      <w:pPr>
        <w:pStyle w:val="ListParagraph"/>
        <w:numPr>
          <w:ilvl w:val="0"/>
          <w:numId w:val="25"/>
        </w:numPr>
        <w:rPr>
          <w:lang w:val="en-US"/>
        </w:rPr>
      </w:pPr>
      <w:r w:rsidRPr="00F9622B">
        <w:rPr>
          <w:lang w:val="en-US"/>
        </w:rPr>
        <w:t>Delayed help from working alone or in remote areas</w:t>
      </w:r>
      <w:r w:rsidR="006333D7">
        <w:rPr>
          <w:lang w:val="en-US"/>
        </w:rPr>
        <w:t xml:space="preserve"> </w:t>
      </w:r>
      <w:r w:rsidR="006333D7" w:rsidRPr="001665E8">
        <w:rPr>
          <w:lang w:val="en-US"/>
        </w:rPr>
        <w:t xml:space="preserve"> </w:t>
      </w:r>
    </w:p>
    <w:p w14:paraId="757615CC" w14:textId="77777777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170FDE">
      <w:pPr>
        <w:pStyle w:val="ListParagraph"/>
        <w:numPr>
          <w:ilvl w:val="0"/>
          <w:numId w:val="28"/>
        </w:numPr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2DEBF550" w14:textId="77777777" w:rsidR="00F9622B" w:rsidRPr="00F9622B" w:rsidRDefault="00F9622B" w:rsidP="00F9622B">
      <w:pPr>
        <w:pStyle w:val="ListParagraph"/>
        <w:numPr>
          <w:ilvl w:val="0"/>
          <w:numId w:val="28"/>
        </w:numPr>
        <w:rPr>
          <w:lang w:val="en-US"/>
        </w:rPr>
      </w:pPr>
      <w:r w:rsidRPr="00F9622B">
        <w:rPr>
          <w:lang w:val="en-US"/>
        </w:rPr>
        <w:t xml:space="preserve">Hold a valid driver’s </w:t>
      </w:r>
      <w:proofErr w:type="spellStart"/>
      <w:r w:rsidRPr="00F9622B">
        <w:rPr>
          <w:lang w:val="en-US"/>
        </w:rPr>
        <w:t>licence</w:t>
      </w:r>
      <w:proofErr w:type="spellEnd"/>
      <w:r w:rsidRPr="00F9622B">
        <w:rPr>
          <w:lang w:val="en-US"/>
        </w:rPr>
        <w:t xml:space="preserve"> for the vehicle you are driving</w:t>
      </w:r>
    </w:p>
    <w:p w14:paraId="502EC206" w14:textId="1C01D504" w:rsidR="00F9622B" w:rsidRPr="00F9622B" w:rsidRDefault="00F9622B" w:rsidP="00F9622B">
      <w:pPr>
        <w:pStyle w:val="ListParagraph"/>
        <w:numPr>
          <w:ilvl w:val="0"/>
          <w:numId w:val="28"/>
        </w:numPr>
        <w:rPr>
          <w:lang w:val="en-US"/>
        </w:rPr>
      </w:pPr>
      <w:r w:rsidRPr="00F9622B">
        <w:rPr>
          <w:lang w:val="en-US"/>
        </w:rPr>
        <w:t>Conduct a brief vehicle check including lights, tires, mirrors, windshield, and fuel level</w:t>
      </w:r>
    </w:p>
    <w:p w14:paraId="2CD6305B" w14:textId="276592F2" w:rsidR="00F9622B" w:rsidRPr="00F9622B" w:rsidRDefault="00F9622B" w:rsidP="00F9622B">
      <w:pPr>
        <w:pStyle w:val="ListParagraph"/>
        <w:numPr>
          <w:ilvl w:val="0"/>
          <w:numId w:val="28"/>
        </w:numPr>
        <w:rPr>
          <w:lang w:val="en-US"/>
        </w:rPr>
      </w:pPr>
      <w:r w:rsidRPr="00F9622B">
        <w:rPr>
          <w:lang w:val="en-US"/>
        </w:rPr>
        <w:t>Adjust the seat and mirrors and make sure visibility is clear</w:t>
      </w:r>
    </w:p>
    <w:p w14:paraId="3009D42C" w14:textId="0A402125" w:rsidR="00F9622B" w:rsidRPr="00F9622B" w:rsidRDefault="00F9622B" w:rsidP="00F9622B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P</w:t>
      </w:r>
      <w:r w:rsidRPr="00F9622B">
        <w:rPr>
          <w:lang w:val="en-US"/>
        </w:rPr>
        <w:t>lan your route and allow extra time for weather or traffic delays</w:t>
      </w:r>
    </w:p>
    <w:p w14:paraId="300F8E6D" w14:textId="0C80627C" w:rsidR="006E694E" w:rsidRPr="00F9622B" w:rsidRDefault="00F9622B" w:rsidP="00F9622B">
      <w:pPr>
        <w:pStyle w:val="ListParagraph"/>
        <w:numPr>
          <w:ilvl w:val="0"/>
          <w:numId w:val="28"/>
        </w:numPr>
        <w:rPr>
          <w:lang w:val="en-US"/>
        </w:rPr>
      </w:pPr>
      <w:r w:rsidRPr="00F9622B">
        <w:rPr>
          <w:lang w:val="en-US"/>
        </w:rPr>
        <w:t>Check weather and road conditions before leaving</w:t>
      </w:r>
      <w:r w:rsidR="006333D7" w:rsidRPr="00F9622B">
        <w:rPr>
          <w:lang w:val="en-US"/>
        </w:rPr>
        <w:t xml:space="preserve"> </w:t>
      </w:r>
    </w:p>
    <w:p w14:paraId="124E6FFF" w14:textId="77777777" w:rsidR="006E694E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lastRenderedPageBreak/>
        <w:t>Required PPE</w:t>
      </w:r>
    </w:p>
    <w:p w14:paraId="35A69B2D" w14:textId="4AB802CD" w:rsidR="00F9622B" w:rsidRPr="00F9622B" w:rsidRDefault="00F9622B" w:rsidP="00F9622B">
      <w:pPr>
        <w:pStyle w:val="ListParagraph"/>
        <w:numPr>
          <w:ilvl w:val="0"/>
          <w:numId w:val="29"/>
        </w:numPr>
        <w:rPr>
          <w:lang w:val="en-US"/>
        </w:rPr>
      </w:pPr>
      <w:r w:rsidRPr="00F9622B">
        <w:rPr>
          <w:lang w:val="en-US"/>
        </w:rPr>
        <w:t>Seatbelt</w:t>
      </w:r>
    </w:p>
    <w:p w14:paraId="539BEE4E" w14:textId="730DF06C" w:rsidR="00F9622B" w:rsidRPr="00F9622B" w:rsidRDefault="00F9622B" w:rsidP="00F9622B">
      <w:pPr>
        <w:pStyle w:val="ListParagraph"/>
        <w:numPr>
          <w:ilvl w:val="0"/>
          <w:numId w:val="29"/>
        </w:numPr>
        <w:rPr>
          <w:lang w:val="en-US"/>
        </w:rPr>
      </w:pPr>
      <w:r w:rsidRPr="00F9622B">
        <w:rPr>
          <w:lang w:val="en-US"/>
        </w:rPr>
        <w:t>High-visibility vest if exiting the vehicle on the roadside</w:t>
      </w:r>
    </w:p>
    <w:p w14:paraId="43EDD857" w14:textId="7829B23E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5E70D462" w14:textId="6E2D52D8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Always wear a seatbelt and make sure passengers wear theirs</w:t>
      </w:r>
    </w:p>
    <w:p w14:paraId="2B71E3FF" w14:textId="47AFD1AC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Follow all traffic laws, road signs, and posted speed limits</w:t>
      </w:r>
    </w:p>
    <w:p w14:paraId="1EB7E8E0" w14:textId="0D3CAF24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Do not use handheld devices while driving</w:t>
      </w:r>
    </w:p>
    <w:p w14:paraId="56F7CAE6" w14:textId="1E3411BA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Pull over safely before making or answering calls or messages</w:t>
      </w:r>
    </w:p>
    <w:p w14:paraId="723B21C1" w14:textId="1390F149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Drive according to weather, road, and traffic conditions</w:t>
      </w:r>
    </w:p>
    <w:p w14:paraId="2787ACCC" w14:textId="1D6EE985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Do not drive if you are tired, sick, or impaired by alcohol, cannabis, drugs, or medications that affect alertness</w:t>
      </w:r>
    </w:p>
    <w:p w14:paraId="71475EDF" w14:textId="4B0A918A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Take rest breaks during long trips, at least every two hours or as needed</w:t>
      </w:r>
    </w:p>
    <w:p w14:paraId="2176A5D6" w14:textId="65B96FD3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Secure loads and materials so they do not move during transport</w:t>
      </w:r>
    </w:p>
    <w:p w14:paraId="1C18CB48" w14:textId="619A936D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Use extra caution in areas where wildlife may cross the road</w:t>
      </w:r>
    </w:p>
    <w:p w14:paraId="426F3A91" w14:textId="3917015D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If stopping on the roadside, park in a safe place and turn on hazard lights</w:t>
      </w:r>
    </w:p>
    <w:p w14:paraId="2430FA40" w14:textId="41C259EC" w:rsidR="00F9622B" w:rsidRPr="00F9622B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Wear a high-visibility vest if you must exit the vehicle near traffic</w:t>
      </w:r>
    </w:p>
    <w:p w14:paraId="34EB7360" w14:textId="05FD2E43" w:rsidR="006E694E" w:rsidRPr="00170FDE" w:rsidRDefault="00F9622B" w:rsidP="00F9622B">
      <w:pPr>
        <w:pStyle w:val="ListParagraph"/>
        <w:numPr>
          <w:ilvl w:val="0"/>
          <w:numId w:val="30"/>
        </w:numPr>
        <w:rPr>
          <w:lang w:val="en-US"/>
        </w:rPr>
      </w:pPr>
      <w:r w:rsidRPr="00F9622B">
        <w:rPr>
          <w:lang w:val="en-US"/>
        </w:rPr>
        <w:t>Report vehicle defects, near misses, or incidents to your supervisor right away</w:t>
      </w:r>
      <w:r w:rsidR="006333D7">
        <w:rPr>
          <w:lang w:val="en-US"/>
        </w:rPr>
        <w:t xml:space="preserve"> </w:t>
      </w:r>
    </w:p>
    <w:p w14:paraId="312767DF" w14:textId="15522BF1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Special Considerations</w:t>
      </w:r>
    </w:p>
    <w:p w14:paraId="37BC046F" w14:textId="77777777" w:rsidR="00F9622B" w:rsidRPr="00F9622B" w:rsidRDefault="00F9622B" w:rsidP="00F9622B">
      <w:pPr>
        <w:pStyle w:val="ListParagraph"/>
        <w:numPr>
          <w:ilvl w:val="0"/>
          <w:numId w:val="35"/>
        </w:numPr>
        <w:rPr>
          <w:lang w:val="en-US"/>
        </w:rPr>
      </w:pPr>
      <w:r w:rsidRPr="00F9622B">
        <w:rPr>
          <w:lang w:val="en-US"/>
        </w:rPr>
        <w:t>Company vehicles or personal vehicles used for work must have valid registration and insurance</w:t>
      </w:r>
    </w:p>
    <w:p w14:paraId="4302F87B" w14:textId="2830C0CF" w:rsidR="00F9622B" w:rsidRPr="00F9622B" w:rsidRDefault="00F9622B" w:rsidP="00F9622B">
      <w:pPr>
        <w:pStyle w:val="ListParagraph"/>
        <w:numPr>
          <w:ilvl w:val="0"/>
          <w:numId w:val="35"/>
        </w:numPr>
        <w:rPr>
          <w:lang w:val="en-US"/>
        </w:rPr>
      </w:pPr>
      <w:r w:rsidRPr="00F9622B">
        <w:rPr>
          <w:lang w:val="en-US"/>
        </w:rPr>
        <w:t>Vehicles should carry an emergency kit such as a first aid kit, flashlight, reflective vest, warning triangles, and seasonal supplies</w:t>
      </w:r>
    </w:p>
    <w:p w14:paraId="4FC8A4B0" w14:textId="46ED0696" w:rsidR="00AD5862" w:rsidRPr="00170FDE" w:rsidRDefault="00F9622B" w:rsidP="00F9622B">
      <w:pPr>
        <w:pStyle w:val="ListParagraph"/>
        <w:numPr>
          <w:ilvl w:val="0"/>
          <w:numId w:val="35"/>
        </w:numPr>
        <w:rPr>
          <w:lang w:val="en-US"/>
        </w:rPr>
      </w:pPr>
      <w:r w:rsidRPr="00F9622B">
        <w:rPr>
          <w:lang w:val="en-US"/>
        </w:rPr>
        <w:t>Winter tires or chains may be required during winter conditions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253C06">
      <w:pPr>
        <w:pStyle w:val="Heading3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1C8B8FAD" w:rsidR="00BD6034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170FDE">
        <w:rPr>
          <w:lang w:val="en-US"/>
        </w:rPr>
        <w:t>Get first aid immediately for cuts or injuries</w:t>
      </w:r>
    </w:p>
    <w:p w14:paraId="541C3196" w14:textId="77777777" w:rsidR="00F9622B" w:rsidRPr="00F9622B" w:rsidRDefault="00F9622B" w:rsidP="00F9622B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F9622B">
        <w:rPr>
          <w:lang w:val="en-US"/>
        </w:rPr>
        <w:t>If a collision occurs, ensure personal safety first</w:t>
      </w:r>
    </w:p>
    <w:p w14:paraId="58A721C8" w14:textId="3414C475" w:rsidR="00F9622B" w:rsidRPr="00F9622B" w:rsidRDefault="00F9622B" w:rsidP="00F9622B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F9622B">
        <w:rPr>
          <w:lang w:val="en-US"/>
        </w:rPr>
        <w:t>Call emergency services if needed</w:t>
      </w:r>
    </w:p>
    <w:p w14:paraId="1EC7CAC7" w14:textId="6B6CAE41" w:rsidR="00F9622B" w:rsidRPr="00F9622B" w:rsidRDefault="00F9622B" w:rsidP="00F9622B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F9622B">
        <w:rPr>
          <w:lang w:val="en-US"/>
        </w:rPr>
        <w:t>Exchange information with other drivers as required by law</w:t>
      </w:r>
    </w:p>
    <w:p w14:paraId="5B6B9642" w14:textId="4CA93C0C" w:rsidR="001665E8" w:rsidRPr="00170FDE" w:rsidRDefault="00F9622B" w:rsidP="00F9622B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F9622B">
        <w:rPr>
          <w:lang w:val="en-US"/>
        </w:rPr>
        <w:t>Report the incident to your supervisor as soon as possible</w:t>
      </w:r>
    </w:p>
    <w:p w14:paraId="2A2F4915" w14:textId="77777777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Additional Safety Resources</w:t>
      </w:r>
    </w:p>
    <w:p w14:paraId="1E834C50" w14:textId="6201C38D" w:rsidR="00F9622B" w:rsidRPr="00F9622B" w:rsidRDefault="00F9622B" w:rsidP="00170FDE">
      <w:pPr>
        <w:pStyle w:val="ListParagraph"/>
        <w:numPr>
          <w:ilvl w:val="0"/>
          <w:numId w:val="33"/>
        </w:numPr>
        <w:rPr>
          <w:lang w:val="en-US"/>
        </w:rPr>
      </w:pPr>
      <w:r w:rsidRPr="00F9622B">
        <w:t xml:space="preserve">WorkSafeBC </w:t>
      </w:r>
      <w:r>
        <w:t xml:space="preserve">Driving for Work </w:t>
      </w:r>
      <w:hyperlink r:id="rId7" w:history="1">
        <w:r w:rsidRPr="00B25F0F">
          <w:rPr>
            <w:rStyle w:val="Hyperlink"/>
          </w:rPr>
          <w:t>https://www.worksafebc.com/en/health-safety/hazards-exposures/driving-work</w:t>
        </w:r>
      </w:hyperlink>
      <w:r>
        <w:t xml:space="preserve"> </w:t>
      </w:r>
    </w:p>
    <w:p w14:paraId="45E18B58" w14:textId="35110F19" w:rsidR="00253C06" w:rsidRDefault="00F9622B" w:rsidP="00170FDE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 xml:space="preserve">WorkSafeBC Winter Driving </w:t>
      </w:r>
      <w:hyperlink r:id="rId8" w:history="1">
        <w:r w:rsidRPr="00B25F0F">
          <w:rPr>
            <w:rStyle w:val="Hyperlink"/>
            <w:lang w:val="en-US"/>
          </w:rPr>
          <w:t>https://www.worksafebc.com/en/health-safety/hazards-exposures/driving-work/types/winter-driving</w:t>
        </w:r>
      </w:hyperlink>
      <w:r>
        <w:rPr>
          <w:lang w:val="en-US"/>
        </w:rPr>
        <w:t xml:space="preserve"> </w:t>
      </w:r>
      <w:r w:rsidR="006333D7">
        <w:rPr>
          <w:lang w:val="en-US"/>
        </w:rPr>
        <w:t xml:space="preserve"> </w:t>
      </w:r>
    </w:p>
    <w:p w14:paraId="7D202032" w14:textId="7240D9E6" w:rsidR="00FB712F" w:rsidRPr="00170FDE" w:rsidRDefault="00FB712F" w:rsidP="00170FDE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 xml:space="preserve">Road Safety at Work </w:t>
      </w:r>
      <w:hyperlink r:id="rId9" w:history="1">
        <w:r w:rsidRPr="00C9688E">
          <w:rPr>
            <w:rStyle w:val="Hyperlink"/>
            <w:lang w:val="en-US"/>
          </w:rPr>
          <w:t>https://roadsafetyatwork.ca/</w:t>
        </w:r>
      </w:hyperlink>
      <w:r>
        <w:rPr>
          <w:lang w:val="en-US"/>
        </w:rPr>
        <w:t xml:space="preserve"> </w:t>
      </w:r>
    </w:p>
    <w:p w14:paraId="25AA8DBB" w14:textId="0888304A" w:rsidR="00AD5862" w:rsidRPr="00AD5862" w:rsidRDefault="00AD5862" w:rsidP="006E694E">
      <w:pPr>
        <w:spacing w:after="0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lastRenderedPageBreak/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6E694E">
      <w:pPr>
        <w:spacing w:after="0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10"/>
      <w:footerReference w:type="default" r:id="rId11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A79E" w14:textId="77777777" w:rsidR="00651D92" w:rsidRDefault="00651D92" w:rsidP="0044129F">
      <w:pPr>
        <w:spacing w:after="0" w:line="240" w:lineRule="auto"/>
      </w:pPr>
      <w:r>
        <w:separator/>
      </w:r>
    </w:p>
  </w:endnote>
  <w:endnote w:type="continuationSeparator" w:id="0">
    <w:p w14:paraId="365808E7" w14:textId="77777777" w:rsidR="00651D92" w:rsidRDefault="00651D92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E9B9" w14:textId="77777777" w:rsidR="00651D92" w:rsidRDefault="00651D92" w:rsidP="0044129F">
      <w:pPr>
        <w:spacing w:after="0" w:line="240" w:lineRule="auto"/>
      </w:pPr>
      <w:r>
        <w:separator/>
      </w:r>
    </w:p>
  </w:footnote>
  <w:footnote w:type="continuationSeparator" w:id="0">
    <w:p w14:paraId="1A483C72" w14:textId="77777777" w:rsidR="00651D92" w:rsidRDefault="00651D92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7F75466F" w:rsidR="00AD5862" w:rsidRPr="00170FDE" w:rsidRDefault="00F9622B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Driving for Work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7F75466F" w:rsidR="00AD5862" w:rsidRPr="00170FDE" w:rsidRDefault="00F9622B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Driving for Work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30C3D"/>
    <w:multiLevelType w:val="hybridMultilevel"/>
    <w:tmpl w:val="7DFE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E6856"/>
    <w:multiLevelType w:val="hybridMultilevel"/>
    <w:tmpl w:val="8EC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1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6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7"/>
  </w:num>
  <w:num w:numId="10" w16cid:durableId="1723865140">
    <w:abstractNumId w:val="9"/>
  </w:num>
  <w:num w:numId="11" w16cid:durableId="620384673">
    <w:abstractNumId w:val="21"/>
  </w:num>
  <w:num w:numId="12" w16cid:durableId="246305047">
    <w:abstractNumId w:val="4"/>
  </w:num>
  <w:num w:numId="13" w16cid:durableId="1802772119">
    <w:abstractNumId w:val="26"/>
  </w:num>
  <w:num w:numId="14" w16cid:durableId="1802770814">
    <w:abstractNumId w:val="18"/>
  </w:num>
  <w:num w:numId="15" w16cid:durableId="795946128">
    <w:abstractNumId w:val="30"/>
  </w:num>
  <w:num w:numId="16" w16cid:durableId="1645281379">
    <w:abstractNumId w:val="5"/>
  </w:num>
  <w:num w:numId="17" w16cid:durableId="199755414">
    <w:abstractNumId w:val="23"/>
  </w:num>
  <w:num w:numId="18" w16cid:durableId="362753632">
    <w:abstractNumId w:val="27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3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2"/>
  </w:num>
  <w:num w:numId="25" w16cid:durableId="1398014343">
    <w:abstractNumId w:val="19"/>
  </w:num>
  <w:num w:numId="26" w16cid:durableId="505755200">
    <w:abstractNumId w:val="34"/>
  </w:num>
  <w:num w:numId="27" w16cid:durableId="2033191515">
    <w:abstractNumId w:val="15"/>
  </w:num>
  <w:num w:numId="28" w16cid:durableId="1859851166">
    <w:abstractNumId w:val="24"/>
  </w:num>
  <w:num w:numId="29" w16cid:durableId="575865305">
    <w:abstractNumId w:val="7"/>
  </w:num>
  <w:num w:numId="30" w16cid:durableId="464126573">
    <w:abstractNumId w:val="20"/>
  </w:num>
  <w:num w:numId="31" w16cid:durableId="737479563">
    <w:abstractNumId w:val="2"/>
  </w:num>
  <w:num w:numId="32" w16cid:durableId="1549220749">
    <w:abstractNumId w:val="28"/>
  </w:num>
  <w:num w:numId="33" w16cid:durableId="1205600861">
    <w:abstractNumId w:val="22"/>
  </w:num>
  <w:num w:numId="34" w16cid:durableId="1973948438">
    <w:abstractNumId w:val="3"/>
  </w:num>
  <w:num w:numId="35" w16cid:durableId="2084063591">
    <w:abstractNumId w:val="35"/>
  </w:num>
  <w:num w:numId="36" w16cid:durableId="121310605">
    <w:abstractNumId w:val="29"/>
  </w:num>
  <w:num w:numId="37" w16cid:durableId="14378243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046097"/>
    <w:rsid w:val="001665E8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394457"/>
    <w:rsid w:val="003952DA"/>
    <w:rsid w:val="003B2F74"/>
    <w:rsid w:val="003F5C2C"/>
    <w:rsid w:val="0043611D"/>
    <w:rsid w:val="0044129F"/>
    <w:rsid w:val="004E1307"/>
    <w:rsid w:val="00520752"/>
    <w:rsid w:val="00520EF7"/>
    <w:rsid w:val="00535B4B"/>
    <w:rsid w:val="005A0155"/>
    <w:rsid w:val="005B3070"/>
    <w:rsid w:val="005F5031"/>
    <w:rsid w:val="00632CF0"/>
    <w:rsid w:val="006333D7"/>
    <w:rsid w:val="00651D92"/>
    <w:rsid w:val="006670B9"/>
    <w:rsid w:val="00694026"/>
    <w:rsid w:val="006B5378"/>
    <w:rsid w:val="006B6089"/>
    <w:rsid w:val="006E694E"/>
    <w:rsid w:val="006F60F5"/>
    <w:rsid w:val="00733CF0"/>
    <w:rsid w:val="008373B2"/>
    <w:rsid w:val="0085225E"/>
    <w:rsid w:val="00854DA7"/>
    <w:rsid w:val="00870879"/>
    <w:rsid w:val="008B5281"/>
    <w:rsid w:val="00940182"/>
    <w:rsid w:val="00941D6E"/>
    <w:rsid w:val="00960410"/>
    <w:rsid w:val="00971741"/>
    <w:rsid w:val="009F2B4B"/>
    <w:rsid w:val="009F49C0"/>
    <w:rsid w:val="00A30A48"/>
    <w:rsid w:val="00A533AF"/>
    <w:rsid w:val="00A62AD5"/>
    <w:rsid w:val="00AD5862"/>
    <w:rsid w:val="00AF3D4A"/>
    <w:rsid w:val="00B55333"/>
    <w:rsid w:val="00B936EB"/>
    <w:rsid w:val="00BC0856"/>
    <w:rsid w:val="00BD6034"/>
    <w:rsid w:val="00C10150"/>
    <w:rsid w:val="00CB5457"/>
    <w:rsid w:val="00CF1439"/>
    <w:rsid w:val="00D35421"/>
    <w:rsid w:val="00D967F1"/>
    <w:rsid w:val="00D977D1"/>
    <w:rsid w:val="00E645D8"/>
    <w:rsid w:val="00E827EC"/>
    <w:rsid w:val="00F04769"/>
    <w:rsid w:val="00F65A90"/>
    <w:rsid w:val="00F70A66"/>
    <w:rsid w:val="00F7232E"/>
    <w:rsid w:val="00F76042"/>
    <w:rsid w:val="00F9622B"/>
    <w:rsid w:val="00FB712F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health-safety/hazards-exposures/driving-work/types/winter-driv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health-safety/hazards-exposures/driving-wor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adsafetyatwork.ca/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F2AE7C08-2316-4854-8FAF-ED14F2340CEA}"/>
</file>

<file path=customXml/itemProps2.xml><?xml version="1.0" encoding="utf-8"?>
<ds:datastoreItem xmlns:ds="http://schemas.openxmlformats.org/officeDocument/2006/customXml" ds:itemID="{14E9FA49-B271-4D9A-84EC-9B687B94FD8F}"/>
</file>

<file path=customXml/itemProps3.xml><?xml version="1.0" encoding="utf-8"?>
<ds:datastoreItem xmlns:ds="http://schemas.openxmlformats.org/officeDocument/2006/customXml" ds:itemID="{7656406F-7F23-44FC-9DD1-0ABC5F8CC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531</Words>
  <Characters>3020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16</cp:revision>
  <dcterms:created xsi:type="dcterms:W3CDTF">2026-02-26T22:35:00Z</dcterms:created>
  <dcterms:modified xsi:type="dcterms:W3CDTF">2026-03-11T18:15:00Z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